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17069" w14:textId="3DC297F5" w:rsidR="006635B5" w:rsidRPr="00DD33BD" w:rsidRDefault="009C633C" w:rsidP="00DD33BD">
      <w:pPr>
        <w:jc w:val="center"/>
        <w:rPr>
          <w:b/>
          <w:sz w:val="28"/>
          <w:szCs w:val="28"/>
          <w:u w:val="single"/>
          <w:lang w:val="es-ES"/>
        </w:rPr>
      </w:pPr>
      <w:r>
        <w:rPr>
          <w:b/>
          <w:sz w:val="28"/>
          <w:szCs w:val="28"/>
          <w:u w:val="single"/>
          <w:lang w:val="es-ES"/>
        </w:rPr>
        <w:t xml:space="preserve">INFORME DEL </w:t>
      </w:r>
      <w:r w:rsidR="00DD33BD" w:rsidRPr="00DD33BD">
        <w:rPr>
          <w:b/>
          <w:sz w:val="28"/>
          <w:szCs w:val="28"/>
          <w:u w:val="single"/>
          <w:lang w:val="es-ES"/>
        </w:rPr>
        <w:t>ANALISIS DE LA EVALU</w:t>
      </w:r>
      <w:r w:rsidR="002167DC">
        <w:rPr>
          <w:b/>
          <w:sz w:val="28"/>
          <w:szCs w:val="28"/>
          <w:u w:val="single"/>
          <w:lang w:val="es-ES"/>
        </w:rPr>
        <w:t>A</w:t>
      </w:r>
      <w:bookmarkStart w:id="0" w:name="_GoBack"/>
      <w:bookmarkEnd w:id="0"/>
      <w:r w:rsidR="00DD33BD" w:rsidRPr="00DD33BD">
        <w:rPr>
          <w:b/>
          <w:sz w:val="28"/>
          <w:szCs w:val="28"/>
          <w:u w:val="single"/>
          <w:lang w:val="es-ES"/>
        </w:rPr>
        <w:t>CION DIAGNOSTICA DE INICIO</w:t>
      </w:r>
    </w:p>
    <w:p w14:paraId="2912271D" w14:textId="77777777" w:rsidR="00DD33BD" w:rsidRDefault="00DD33BD" w:rsidP="00DD33BD">
      <w:pPr>
        <w:rPr>
          <w:b/>
          <w:lang w:val="es-ES"/>
        </w:rPr>
      </w:pPr>
    </w:p>
    <w:p w14:paraId="38735B80" w14:textId="77777777" w:rsidR="00DD33BD" w:rsidRPr="00DD33BD" w:rsidRDefault="00DD33BD" w:rsidP="00DD33BD">
      <w:pPr>
        <w:pStyle w:val="Prrafodelista"/>
        <w:numPr>
          <w:ilvl w:val="0"/>
          <w:numId w:val="1"/>
        </w:numPr>
        <w:ind w:left="0"/>
        <w:rPr>
          <w:b/>
          <w:sz w:val="24"/>
          <w:szCs w:val="24"/>
          <w:lang w:val="es-ES"/>
        </w:rPr>
      </w:pPr>
      <w:r w:rsidRPr="00DD33BD">
        <w:rPr>
          <w:b/>
          <w:sz w:val="24"/>
          <w:szCs w:val="24"/>
          <w:lang w:val="es-ES"/>
        </w:rPr>
        <w:t xml:space="preserve">DATOS PERSONALES </w:t>
      </w:r>
    </w:p>
    <w:p w14:paraId="3C8A20C8" w14:textId="77777777" w:rsidR="00DD33BD" w:rsidRPr="00DD33BD" w:rsidRDefault="00DD33BD" w:rsidP="00DD33BD">
      <w:pPr>
        <w:pStyle w:val="Prrafodelista"/>
        <w:ind w:left="0"/>
        <w:rPr>
          <w:b/>
          <w:sz w:val="24"/>
          <w:szCs w:val="24"/>
          <w:lang w:val="es-ES"/>
        </w:rPr>
      </w:pPr>
      <w:r w:rsidRPr="00DD33BD">
        <w:rPr>
          <w:b/>
          <w:sz w:val="24"/>
          <w:szCs w:val="24"/>
          <w:lang w:val="es-ES"/>
        </w:rPr>
        <w:t>IE:</w:t>
      </w:r>
    </w:p>
    <w:p w14:paraId="1A1865FC" w14:textId="77777777" w:rsidR="00DD33BD" w:rsidRPr="00DD33BD" w:rsidRDefault="00DD33BD" w:rsidP="00DD33BD">
      <w:pPr>
        <w:pStyle w:val="Prrafodelista"/>
        <w:ind w:left="0"/>
        <w:rPr>
          <w:b/>
          <w:sz w:val="24"/>
          <w:szCs w:val="24"/>
          <w:lang w:val="es-ES"/>
        </w:rPr>
      </w:pPr>
      <w:r w:rsidRPr="00DD33BD">
        <w:rPr>
          <w:b/>
          <w:sz w:val="24"/>
          <w:szCs w:val="24"/>
          <w:lang w:val="es-ES"/>
        </w:rPr>
        <w:t xml:space="preserve">Directora: </w:t>
      </w:r>
    </w:p>
    <w:p w14:paraId="350D3968" w14:textId="77777777" w:rsidR="00DD33BD" w:rsidRPr="00DD33BD" w:rsidRDefault="00DD33BD" w:rsidP="00DD33BD">
      <w:pPr>
        <w:pStyle w:val="Prrafodelista"/>
        <w:ind w:left="0"/>
        <w:rPr>
          <w:b/>
          <w:sz w:val="24"/>
          <w:szCs w:val="24"/>
          <w:lang w:val="es-ES"/>
        </w:rPr>
      </w:pPr>
      <w:r w:rsidRPr="00DD33BD">
        <w:rPr>
          <w:b/>
          <w:sz w:val="24"/>
          <w:szCs w:val="24"/>
          <w:lang w:val="es-ES"/>
        </w:rPr>
        <w:t>Profesora:</w:t>
      </w:r>
    </w:p>
    <w:p w14:paraId="576021D9" w14:textId="77777777" w:rsidR="00DD33BD" w:rsidRPr="00DD33BD" w:rsidRDefault="00DD33BD" w:rsidP="00DD33BD">
      <w:pPr>
        <w:pStyle w:val="Prrafodelista"/>
        <w:ind w:left="0"/>
        <w:rPr>
          <w:b/>
          <w:sz w:val="24"/>
          <w:szCs w:val="24"/>
          <w:lang w:val="es-ES"/>
        </w:rPr>
      </w:pPr>
      <w:r w:rsidRPr="00DD33BD">
        <w:rPr>
          <w:b/>
          <w:sz w:val="24"/>
          <w:szCs w:val="24"/>
          <w:lang w:val="es-ES"/>
        </w:rPr>
        <w:t>Aula:</w:t>
      </w:r>
    </w:p>
    <w:p w14:paraId="1DFF5E39" w14:textId="77777777" w:rsidR="00DD33BD" w:rsidRPr="00DD33BD" w:rsidRDefault="00DD33BD" w:rsidP="00DD33BD">
      <w:pPr>
        <w:pStyle w:val="Prrafodelista"/>
        <w:ind w:left="0"/>
        <w:rPr>
          <w:b/>
          <w:sz w:val="24"/>
          <w:szCs w:val="24"/>
          <w:lang w:val="es-ES"/>
        </w:rPr>
      </w:pPr>
    </w:p>
    <w:p w14:paraId="68CE62C2" w14:textId="77777777" w:rsidR="00DD33BD" w:rsidRPr="00DD33BD" w:rsidRDefault="00DD33BD" w:rsidP="00DD33BD">
      <w:pPr>
        <w:pStyle w:val="Prrafodelista"/>
        <w:ind w:left="0"/>
        <w:rPr>
          <w:b/>
          <w:sz w:val="24"/>
          <w:szCs w:val="24"/>
          <w:lang w:val="es-ES"/>
        </w:rPr>
      </w:pPr>
    </w:p>
    <w:p w14:paraId="50AF9334" w14:textId="77777777" w:rsidR="00DD33BD" w:rsidRPr="00DD33BD" w:rsidRDefault="00DD33BD" w:rsidP="00DD33BD">
      <w:pPr>
        <w:pStyle w:val="Prrafodelista"/>
        <w:numPr>
          <w:ilvl w:val="0"/>
          <w:numId w:val="1"/>
        </w:numPr>
        <w:ind w:left="0"/>
        <w:rPr>
          <w:b/>
          <w:sz w:val="24"/>
          <w:szCs w:val="24"/>
          <w:lang w:val="es-ES"/>
        </w:rPr>
      </w:pPr>
      <w:r w:rsidRPr="00DD33BD">
        <w:rPr>
          <w:b/>
          <w:sz w:val="24"/>
          <w:szCs w:val="24"/>
          <w:lang w:val="es-ES"/>
        </w:rPr>
        <w:t xml:space="preserve">ANALISIS DE LA INFORMACIÓN </w:t>
      </w:r>
    </w:p>
    <w:p w14:paraId="24F8C75A" w14:textId="11FEC1CF" w:rsidR="007F60CF" w:rsidRPr="002167DC" w:rsidRDefault="007F60CF" w:rsidP="00DD33BD">
      <w:pPr>
        <w:pStyle w:val="Prrafodelista"/>
        <w:numPr>
          <w:ilvl w:val="1"/>
          <w:numId w:val="1"/>
        </w:numPr>
        <w:ind w:left="303"/>
        <w:rPr>
          <w:rFonts w:cstheme="minorHAnsi"/>
          <w:b/>
          <w:bCs/>
          <w:color w:val="0070C0"/>
          <w:sz w:val="24"/>
          <w:szCs w:val="24"/>
          <w:lang w:val="es-ES"/>
        </w:rPr>
      </w:pPr>
      <w:r w:rsidRPr="002167DC">
        <w:rPr>
          <w:rFonts w:cstheme="minorHAnsi"/>
          <w:b/>
          <w:bCs/>
          <w:color w:val="0070C0"/>
          <w:sz w:val="24"/>
          <w:szCs w:val="24"/>
          <w:lang w:val="es-ES"/>
        </w:rPr>
        <w:t>Datos de la Ficha del educando:</w:t>
      </w:r>
    </w:p>
    <w:p w14:paraId="2A355145" w14:textId="77777777" w:rsidR="007F60CF" w:rsidRPr="007F60CF" w:rsidRDefault="007F60CF" w:rsidP="007F60CF">
      <w:pPr>
        <w:pStyle w:val="Prrafodelista"/>
        <w:numPr>
          <w:ilvl w:val="0"/>
          <w:numId w:val="8"/>
        </w:numPr>
        <w:ind w:left="567" w:hanging="283"/>
        <w:rPr>
          <w:rFonts w:cstheme="minorHAnsi"/>
          <w:sz w:val="24"/>
          <w:szCs w:val="24"/>
          <w:lang w:val="es-PE"/>
        </w:rPr>
      </w:pPr>
      <w:r w:rsidRPr="007F60CF">
        <w:rPr>
          <w:rFonts w:cstheme="minorHAnsi"/>
          <w:sz w:val="24"/>
          <w:szCs w:val="24"/>
          <w:lang w:val="es-PE"/>
        </w:rPr>
        <w:t xml:space="preserve">El 70% de los niños y niñas son hijos últimos </w:t>
      </w:r>
    </w:p>
    <w:p w14:paraId="5A7B95D0" w14:textId="77777777" w:rsidR="007F60CF" w:rsidRPr="007F60CF" w:rsidRDefault="007F60CF" w:rsidP="007F60CF">
      <w:pPr>
        <w:pStyle w:val="Prrafodelista"/>
        <w:numPr>
          <w:ilvl w:val="0"/>
          <w:numId w:val="8"/>
        </w:numPr>
        <w:ind w:left="567" w:hanging="283"/>
        <w:rPr>
          <w:rFonts w:cstheme="minorHAnsi"/>
          <w:sz w:val="24"/>
          <w:szCs w:val="24"/>
          <w:lang w:val="es-PE"/>
        </w:rPr>
      </w:pPr>
      <w:r w:rsidRPr="007F60CF">
        <w:rPr>
          <w:rFonts w:cstheme="minorHAnsi"/>
          <w:sz w:val="24"/>
          <w:szCs w:val="24"/>
          <w:lang w:val="es-PE"/>
        </w:rPr>
        <w:t>30% de los niñas y niños son hijos únicos</w:t>
      </w:r>
    </w:p>
    <w:p w14:paraId="00EFFE63" w14:textId="77C0497A" w:rsidR="007F60CF" w:rsidRDefault="007F60CF" w:rsidP="007F60CF">
      <w:pPr>
        <w:pStyle w:val="Prrafodelista"/>
        <w:numPr>
          <w:ilvl w:val="0"/>
          <w:numId w:val="8"/>
        </w:numPr>
        <w:ind w:left="567" w:hanging="283"/>
        <w:rPr>
          <w:rFonts w:cstheme="minorHAnsi"/>
          <w:sz w:val="24"/>
          <w:szCs w:val="24"/>
          <w:lang w:val="es-PE"/>
        </w:rPr>
      </w:pPr>
      <w:r w:rsidRPr="007F60CF">
        <w:rPr>
          <w:rFonts w:cstheme="minorHAnsi"/>
          <w:sz w:val="24"/>
          <w:szCs w:val="24"/>
          <w:lang w:val="es-PE"/>
        </w:rPr>
        <w:t>El 40% de los niños y niñas viven solo con su madre de familia.</w:t>
      </w:r>
    </w:p>
    <w:p w14:paraId="26CFD17F" w14:textId="77777777" w:rsidR="007F60CF" w:rsidRPr="007F60CF" w:rsidRDefault="007F60CF" w:rsidP="007F60CF">
      <w:pPr>
        <w:pStyle w:val="Prrafodelista"/>
        <w:ind w:left="567"/>
        <w:rPr>
          <w:rFonts w:cstheme="minorHAnsi"/>
          <w:sz w:val="24"/>
          <w:szCs w:val="24"/>
          <w:lang w:val="es-PE"/>
        </w:rPr>
      </w:pPr>
    </w:p>
    <w:p w14:paraId="7AAF0CDA" w14:textId="429D3B4D" w:rsidR="00DD33BD" w:rsidRPr="00DD33BD" w:rsidRDefault="00DD33BD" w:rsidP="00DD33BD">
      <w:pPr>
        <w:pStyle w:val="Prrafodelista"/>
        <w:numPr>
          <w:ilvl w:val="1"/>
          <w:numId w:val="1"/>
        </w:numPr>
        <w:ind w:left="303"/>
        <w:rPr>
          <w:rFonts w:cstheme="minorHAnsi"/>
          <w:b/>
          <w:bCs/>
          <w:color w:val="0070C0"/>
          <w:sz w:val="24"/>
          <w:szCs w:val="24"/>
        </w:rPr>
      </w:pPr>
      <w:r w:rsidRPr="00DD33BD">
        <w:rPr>
          <w:rFonts w:cstheme="minorHAnsi"/>
          <w:b/>
          <w:bCs/>
          <w:color w:val="0070C0"/>
          <w:sz w:val="24"/>
          <w:szCs w:val="24"/>
        </w:rPr>
        <w:t>Datos del contexto familiar:</w:t>
      </w:r>
    </w:p>
    <w:p w14:paraId="288CF4AB" w14:textId="77777777" w:rsidR="00DD33BD" w:rsidRPr="00DD33BD" w:rsidRDefault="00DD33BD" w:rsidP="006B115B">
      <w:pPr>
        <w:pStyle w:val="Prrafodelista"/>
        <w:numPr>
          <w:ilvl w:val="0"/>
          <w:numId w:val="2"/>
        </w:numPr>
        <w:ind w:left="587"/>
        <w:jc w:val="both"/>
        <w:rPr>
          <w:rFonts w:cstheme="minorHAnsi"/>
          <w:bCs/>
          <w:sz w:val="24"/>
          <w:szCs w:val="24"/>
          <w:lang w:val="es-ES"/>
        </w:rPr>
      </w:pPr>
      <w:r w:rsidRPr="00DD33BD">
        <w:rPr>
          <w:rFonts w:cstheme="minorHAnsi"/>
          <w:bCs/>
          <w:sz w:val="24"/>
          <w:szCs w:val="24"/>
          <w:lang w:val="es-ES"/>
        </w:rPr>
        <w:t>El 99% de las familias cuentan con televisor.</w:t>
      </w:r>
    </w:p>
    <w:p w14:paraId="42930622" w14:textId="77777777" w:rsidR="00DD33BD" w:rsidRPr="00DD33BD" w:rsidRDefault="00DD33BD" w:rsidP="006B115B">
      <w:pPr>
        <w:pStyle w:val="Prrafodelista"/>
        <w:numPr>
          <w:ilvl w:val="0"/>
          <w:numId w:val="2"/>
        </w:numPr>
        <w:ind w:left="587"/>
        <w:jc w:val="both"/>
        <w:rPr>
          <w:rFonts w:cstheme="minorHAnsi"/>
          <w:bCs/>
          <w:sz w:val="24"/>
          <w:szCs w:val="24"/>
          <w:lang w:val="es-ES"/>
        </w:rPr>
      </w:pPr>
      <w:r w:rsidRPr="00DD33BD">
        <w:rPr>
          <w:rFonts w:cstheme="minorHAnsi"/>
          <w:bCs/>
          <w:sz w:val="24"/>
          <w:szCs w:val="24"/>
          <w:lang w:val="es-ES"/>
        </w:rPr>
        <w:t>El 60% de las familias cuentan con un celular prepago.</w:t>
      </w:r>
    </w:p>
    <w:p w14:paraId="1D5F212B" w14:textId="77777777" w:rsidR="00DD33BD" w:rsidRPr="00DD33BD" w:rsidRDefault="00DD33BD" w:rsidP="006B115B">
      <w:pPr>
        <w:pStyle w:val="Prrafodelista"/>
        <w:numPr>
          <w:ilvl w:val="0"/>
          <w:numId w:val="2"/>
        </w:numPr>
        <w:ind w:left="587"/>
        <w:jc w:val="both"/>
        <w:rPr>
          <w:rFonts w:cstheme="minorHAnsi"/>
          <w:bCs/>
          <w:sz w:val="24"/>
          <w:szCs w:val="24"/>
          <w:lang w:val="es-ES"/>
        </w:rPr>
      </w:pPr>
      <w:r w:rsidRPr="00DD33BD">
        <w:rPr>
          <w:rFonts w:cstheme="minorHAnsi"/>
          <w:bCs/>
          <w:sz w:val="24"/>
          <w:szCs w:val="24"/>
          <w:lang w:val="es-ES"/>
        </w:rPr>
        <w:t>El 10 % cuenta con una lapto o computadora.</w:t>
      </w:r>
    </w:p>
    <w:p w14:paraId="658827CA" w14:textId="77777777" w:rsidR="00DD33BD" w:rsidRPr="00DD33BD" w:rsidRDefault="00DD33BD" w:rsidP="006B115B">
      <w:pPr>
        <w:pStyle w:val="Prrafodelista"/>
        <w:numPr>
          <w:ilvl w:val="0"/>
          <w:numId w:val="2"/>
        </w:numPr>
        <w:ind w:left="587"/>
        <w:jc w:val="both"/>
        <w:rPr>
          <w:rFonts w:cstheme="minorHAnsi"/>
          <w:bCs/>
          <w:sz w:val="24"/>
          <w:szCs w:val="24"/>
          <w:lang w:val="es-ES"/>
        </w:rPr>
      </w:pPr>
      <w:r w:rsidRPr="00DD33BD">
        <w:rPr>
          <w:rFonts w:cstheme="minorHAnsi"/>
          <w:bCs/>
          <w:sz w:val="24"/>
          <w:szCs w:val="24"/>
          <w:lang w:val="es-ES"/>
        </w:rPr>
        <w:t>El 40 % cuenta con internet solo cuando recargan su celular.</w:t>
      </w:r>
    </w:p>
    <w:p w14:paraId="336B60ED" w14:textId="77777777" w:rsidR="00DD33BD" w:rsidRDefault="00DD33BD" w:rsidP="006B115B">
      <w:pPr>
        <w:pStyle w:val="Prrafodelista"/>
        <w:numPr>
          <w:ilvl w:val="0"/>
          <w:numId w:val="2"/>
        </w:numPr>
        <w:ind w:left="587"/>
        <w:jc w:val="both"/>
        <w:rPr>
          <w:rFonts w:cstheme="minorHAnsi"/>
          <w:b/>
          <w:bCs/>
          <w:sz w:val="24"/>
          <w:szCs w:val="24"/>
          <w:lang w:val="es-ES"/>
        </w:rPr>
      </w:pPr>
      <w:r w:rsidRPr="00DD33BD">
        <w:rPr>
          <w:rFonts w:cstheme="minorHAnsi"/>
          <w:bCs/>
          <w:sz w:val="24"/>
          <w:szCs w:val="24"/>
          <w:lang w:val="es-ES"/>
        </w:rPr>
        <w:t>El 70% de niños y niñas se quedan acompañados por un adulto cuidador, ya que sus padres deben salir a trabajar y el retorno del trabajo es a partir de las 7 pm</w:t>
      </w:r>
      <w:r>
        <w:rPr>
          <w:rFonts w:cstheme="minorHAnsi"/>
          <w:b/>
          <w:bCs/>
          <w:sz w:val="24"/>
          <w:szCs w:val="24"/>
          <w:lang w:val="es-ES"/>
        </w:rPr>
        <w:t>.</w:t>
      </w:r>
    </w:p>
    <w:p w14:paraId="39723732" w14:textId="77777777" w:rsidR="00DD33BD" w:rsidRDefault="00DD33BD" w:rsidP="00DD33BD">
      <w:pPr>
        <w:pStyle w:val="Prrafodelista"/>
        <w:ind w:left="1440"/>
        <w:rPr>
          <w:rFonts w:cstheme="minorHAnsi"/>
          <w:b/>
          <w:bCs/>
          <w:sz w:val="24"/>
          <w:szCs w:val="24"/>
          <w:lang w:val="es-ES"/>
        </w:rPr>
      </w:pPr>
    </w:p>
    <w:p w14:paraId="6DBC3D7F" w14:textId="77777777" w:rsidR="00DD33BD" w:rsidRDefault="00DD33BD" w:rsidP="00DD33BD">
      <w:pPr>
        <w:pStyle w:val="Prrafodelista"/>
        <w:numPr>
          <w:ilvl w:val="1"/>
          <w:numId w:val="1"/>
        </w:numPr>
        <w:ind w:left="303"/>
        <w:rPr>
          <w:rFonts w:cstheme="minorHAnsi"/>
          <w:b/>
          <w:bCs/>
          <w:color w:val="0070C0"/>
          <w:sz w:val="24"/>
          <w:szCs w:val="24"/>
          <w:lang w:val="es-ES"/>
        </w:rPr>
      </w:pPr>
      <w:r w:rsidRPr="00DD33BD">
        <w:rPr>
          <w:rFonts w:cstheme="minorHAnsi"/>
          <w:b/>
          <w:bCs/>
          <w:color w:val="0070C0"/>
          <w:sz w:val="24"/>
          <w:szCs w:val="24"/>
          <w:lang w:val="es-ES"/>
        </w:rPr>
        <w:t xml:space="preserve">Información vinculada a las competencias recogidas en las entrevistas a los padres de familia: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27"/>
        <w:gridCol w:w="4527"/>
      </w:tblGrid>
      <w:tr w:rsidR="00DD33BD" w:rsidRPr="002167DC" w14:paraId="5EFB984B" w14:textId="77777777" w:rsidTr="00DD33BD">
        <w:trPr>
          <w:trHeight w:val="252"/>
        </w:trPr>
        <w:tc>
          <w:tcPr>
            <w:tcW w:w="2500" w:type="pct"/>
            <w:shd w:val="clear" w:color="auto" w:fill="FFF2CC" w:themeFill="accent4" w:themeFillTint="33"/>
          </w:tcPr>
          <w:p w14:paraId="69902426" w14:textId="77777777" w:rsidR="00DD33BD" w:rsidRPr="00DD33BD" w:rsidRDefault="00DD33BD" w:rsidP="00DD33B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D33BD">
              <w:rPr>
                <w:b/>
                <w:bCs/>
                <w:i/>
                <w:iCs/>
                <w:sz w:val="24"/>
                <w:szCs w:val="24"/>
              </w:rPr>
              <w:t>Construye su identidad.</w:t>
            </w:r>
          </w:p>
        </w:tc>
        <w:tc>
          <w:tcPr>
            <w:tcW w:w="2500" w:type="pct"/>
            <w:shd w:val="clear" w:color="auto" w:fill="FFF2CC" w:themeFill="accent4" w:themeFillTint="33"/>
          </w:tcPr>
          <w:p w14:paraId="59C7BF1D" w14:textId="77777777" w:rsidR="00DD33BD" w:rsidRPr="00DD33BD" w:rsidRDefault="00DD33BD" w:rsidP="00DD33BD">
            <w:pPr>
              <w:jc w:val="center"/>
              <w:rPr>
                <w:i/>
                <w:iCs/>
                <w:sz w:val="24"/>
                <w:szCs w:val="24"/>
              </w:rPr>
            </w:pPr>
            <w:r w:rsidRPr="00DD33BD">
              <w:rPr>
                <w:b/>
                <w:bCs/>
                <w:i/>
                <w:iCs/>
                <w:sz w:val="24"/>
                <w:szCs w:val="24"/>
              </w:rPr>
              <w:t>Convive y participa democráticamente en orientación al bien común.</w:t>
            </w:r>
          </w:p>
        </w:tc>
      </w:tr>
      <w:tr w:rsidR="00DD33BD" w:rsidRPr="002167DC" w14:paraId="36CBE4A5" w14:textId="77777777" w:rsidTr="00DD33BD">
        <w:trPr>
          <w:trHeight w:val="1826"/>
        </w:trPr>
        <w:tc>
          <w:tcPr>
            <w:tcW w:w="2500" w:type="pct"/>
          </w:tcPr>
          <w:p w14:paraId="750E7080" w14:textId="77777777" w:rsidR="00DD33BD" w:rsidRPr="00E91F2C" w:rsidRDefault="006B115B" w:rsidP="0007768F">
            <w:pPr>
              <w:jc w:val="both"/>
              <w:rPr>
                <w:iCs/>
                <w:sz w:val="24"/>
                <w:szCs w:val="24"/>
              </w:rPr>
            </w:pPr>
            <w:r w:rsidRPr="00E91F2C">
              <w:rPr>
                <w:iCs/>
                <w:sz w:val="24"/>
                <w:szCs w:val="24"/>
              </w:rPr>
              <w:t xml:space="preserve">El 65% de los niños y niñas </w:t>
            </w:r>
            <w:r w:rsidR="00DD33BD" w:rsidRPr="00E91F2C">
              <w:rPr>
                <w:iCs/>
                <w:sz w:val="24"/>
                <w:szCs w:val="24"/>
              </w:rPr>
              <w:t xml:space="preserve">elige su ropa y se </w:t>
            </w:r>
            <w:r w:rsidR="00383105" w:rsidRPr="00E91F2C">
              <w:rPr>
                <w:iCs/>
                <w:sz w:val="24"/>
                <w:szCs w:val="24"/>
              </w:rPr>
              <w:t>viste, asean y comen solos, temen a</w:t>
            </w:r>
            <w:r w:rsidR="00DD33BD" w:rsidRPr="00E91F2C">
              <w:rPr>
                <w:iCs/>
                <w:sz w:val="24"/>
                <w:szCs w:val="24"/>
              </w:rPr>
              <w:t xml:space="preserve"> la oscuridad, </w:t>
            </w:r>
            <w:r w:rsidR="00383105" w:rsidRPr="00E91F2C">
              <w:rPr>
                <w:iCs/>
                <w:sz w:val="24"/>
                <w:szCs w:val="24"/>
              </w:rPr>
              <w:t>manifiestan lo</w:t>
            </w:r>
            <w:r w:rsidR="00DD33BD" w:rsidRPr="00E91F2C">
              <w:rPr>
                <w:iCs/>
                <w:sz w:val="24"/>
                <w:szCs w:val="24"/>
              </w:rPr>
              <w:t xml:space="preserve"> que le gustaría para su cumpleaños, decide con quién y con qué jugar</w:t>
            </w:r>
            <w:r w:rsidR="00383105" w:rsidRPr="00E91F2C">
              <w:rPr>
                <w:iCs/>
                <w:sz w:val="24"/>
                <w:szCs w:val="24"/>
              </w:rPr>
              <w:t>.</w:t>
            </w:r>
          </w:p>
          <w:p w14:paraId="45FED6FC" w14:textId="77777777" w:rsidR="00383105" w:rsidRPr="00E91F2C" w:rsidRDefault="00383105" w:rsidP="0007768F">
            <w:pPr>
              <w:jc w:val="both"/>
              <w:rPr>
                <w:iCs/>
                <w:sz w:val="24"/>
                <w:szCs w:val="24"/>
              </w:rPr>
            </w:pPr>
            <w:r w:rsidRPr="00E91F2C">
              <w:rPr>
                <w:iCs/>
                <w:sz w:val="24"/>
                <w:szCs w:val="24"/>
              </w:rPr>
              <w:t>El 70 % reconoce a los integrantes de sus familias y las funciones que cada uno de ellos tienen dentro de su hogar.</w:t>
            </w:r>
          </w:p>
        </w:tc>
        <w:tc>
          <w:tcPr>
            <w:tcW w:w="2500" w:type="pct"/>
          </w:tcPr>
          <w:p w14:paraId="5C8A5E62" w14:textId="77777777" w:rsidR="00383105" w:rsidRPr="00E91F2C" w:rsidRDefault="00383105" w:rsidP="0007768F">
            <w:pPr>
              <w:jc w:val="both"/>
              <w:rPr>
                <w:iCs/>
                <w:sz w:val="24"/>
                <w:szCs w:val="24"/>
              </w:rPr>
            </w:pPr>
            <w:r w:rsidRPr="00E91F2C">
              <w:rPr>
                <w:iCs/>
                <w:sz w:val="24"/>
                <w:szCs w:val="24"/>
              </w:rPr>
              <w:t>El 80% de los niñas y niños les</w:t>
            </w:r>
            <w:r w:rsidR="00DD33BD" w:rsidRPr="00E91F2C">
              <w:rPr>
                <w:iCs/>
                <w:sz w:val="24"/>
                <w:szCs w:val="24"/>
              </w:rPr>
              <w:t xml:space="preserve"> cuesta respetar las reglas de juego, lo manifiesta a través del enojo cuando</w:t>
            </w:r>
            <w:r w:rsidRPr="00E91F2C">
              <w:rPr>
                <w:iCs/>
                <w:sz w:val="24"/>
                <w:szCs w:val="24"/>
              </w:rPr>
              <w:t xml:space="preserve"> en algo no está de acuerdo.</w:t>
            </w:r>
          </w:p>
          <w:p w14:paraId="4353B177" w14:textId="77777777" w:rsidR="00383105" w:rsidRPr="00E91F2C" w:rsidRDefault="00383105" w:rsidP="0007768F">
            <w:pPr>
              <w:jc w:val="both"/>
              <w:rPr>
                <w:iCs/>
                <w:sz w:val="24"/>
                <w:szCs w:val="24"/>
              </w:rPr>
            </w:pPr>
          </w:p>
          <w:p w14:paraId="7CCBF03A" w14:textId="77777777" w:rsidR="00DD33BD" w:rsidRPr="00E91F2C" w:rsidRDefault="00383105" w:rsidP="00E91F2C">
            <w:pPr>
              <w:jc w:val="both"/>
              <w:rPr>
                <w:iCs/>
                <w:sz w:val="24"/>
                <w:szCs w:val="24"/>
              </w:rPr>
            </w:pPr>
            <w:r w:rsidRPr="00E91F2C">
              <w:rPr>
                <w:iCs/>
                <w:sz w:val="24"/>
                <w:szCs w:val="24"/>
              </w:rPr>
              <w:t xml:space="preserve">Al 50% de los niños y niñas les </w:t>
            </w:r>
            <w:r w:rsidR="00DD33BD" w:rsidRPr="00E91F2C">
              <w:rPr>
                <w:iCs/>
                <w:sz w:val="24"/>
                <w:szCs w:val="24"/>
              </w:rPr>
              <w:t>gusta ayudar en los quehaceres de la casa, le agrada la costumbre de cel</w:t>
            </w:r>
            <w:r w:rsidRPr="00E91F2C">
              <w:rPr>
                <w:iCs/>
                <w:sz w:val="24"/>
                <w:szCs w:val="24"/>
              </w:rPr>
              <w:t>ebrar los cumpleaños en familia.</w:t>
            </w:r>
          </w:p>
        </w:tc>
      </w:tr>
      <w:tr w:rsidR="00F52257" w:rsidRPr="002167DC" w14:paraId="39436B18" w14:textId="77777777" w:rsidTr="00DD33BD">
        <w:trPr>
          <w:trHeight w:val="507"/>
        </w:trPr>
        <w:tc>
          <w:tcPr>
            <w:tcW w:w="2500" w:type="pct"/>
            <w:shd w:val="clear" w:color="auto" w:fill="FFF2CC" w:themeFill="accent4" w:themeFillTint="33"/>
          </w:tcPr>
          <w:p w14:paraId="470F6648" w14:textId="77777777" w:rsidR="00F52257" w:rsidRPr="00BB43A3" w:rsidRDefault="00F52257" w:rsidP="00F52257">
            <w:pPr>
              <w:ind w:right="171"/>
              <w:jc w:val="center"/>
              <w:rPr>
                <w:i/>
                <w:iCs/>
              </w:rPr>
            </w:pPr>
            <w:r w:rsidRPr="007F18FB">
              <w:rPr>
                <w:b/>
                <w:bCs/>
                <w:i/>
                <w:iCs/>
                <w:sz w:val="24"/>
                <w:szCs w:val="24"/>
              </w:rPr>
              <w:t>Se comunica oralmente en su lengua materna.</w:t>
            </w:r>
          </w:p>
        </w:tc>
        <w:tc>
          <w:tcPr>
            <w:tcW w:w="2500" w:type="pct"/>
            <w:shd w:val="clear" w:color="auto" w:fill="FFF2CC" w:themeFill="accent4" w:themeFillTint="33"/>
          </w:tcPr>
          <w:p w14:paraId="34D3B7EA" w14:textId="77777777" w:rsidR="00F52257" w:rsidRPr="00DD33BD" w:rsidRDefault="00F52257" w:rsidP="00F52257">
            <w:pPr>
              <w:ind w:right="171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Lee diversos tipos de textos en su lengua materna</w:t>
            </w:r>
          </w:p>
        </w:tc>
      </w:tr>
      <w:tr w:rsidR="00F52257" w:rsidRPr="002167DC" w14:paraId="20C8AF09" w14:textId="77777777" w:rsidTr="0007768F">
        <w:trPr>
          <w:trHeight w:val="1649"/>
        </w:trPr>
        <w:tc>
          <w:tcPr>
            <w:tcW w:w="2500" w:type="pct"/>
          </w:tcPr>
          <w:p w14:paraId="6A703E73" w14:textId="77777777" w:rsidR="00F52257" w:rsidRPr="00E91F2C" w:rsidRDefault="00F22036" w:rsidP="0007768F">
            <w:pPr>
              <w:ind w:right="57"/>
              <w:jc w:val="both"/>
              <w:rPr>
                <w:iCs/>
                <w:sz w:val="24"/>
                <w:szCs w:val="24"/>
              </w:rPr>
            </w:pPr>
            <w:r w:rsidRPr="00E91F2C">
              <w:rPr>
                <w:bCs/>
                <w:iCs/>
                <w:sz w:val="24"/>
                <w:szCs w:val="24"/>
                <w:lang w:val="es-ES"/>
              </w:rPr>
              <w:lastRenderedPageBreak/>
              <w:t xml:space="preserve">El 45% de los niños y niñas </w:t>
            </w:r>
            <w:r w:rsidR="00F52257" w:rsidRPr="00E91F2C">
              <w:rPr>
                <w:iCs/>
                <w:sz w:val="24"/>
                <w:szCs w:val="24"/>
              </w:rPr>
              <w:t>comenta</w:t>
            </w:r>
            <w:r w:rsidRPr="00E91F2C">
              <w:rPr>
                <w:iCs/>
                <w:sz w:val="24"/>
                <w:szCs w:val="24"/>
              </w:rPr>
              <w:t>n</w:t>
            </w:r>
            <w:r w:rsidR="00F52257" w:rsidRPr="00E91F2C">
              <w:rPr>
                <w:iCs/>
                <w:sz w:val="24"/>
                <w:szCs w:val="24"/>
              </w:rPr>
              <w:t xml:space="preserve"> con sus propias palabras </w:t>
            </w:r>
            <w:r w:rsidRPr="00E91F2C">
              <w:rPr>
                <w:iCs/>
                <w:sz w:val="24"/>
                <w:szCs w:val="24"/>
              </w:rPr>
              <w:t xml:space="preserve">y demostrando una organización adecuada de sus ideas </w:t>
            </w:r>
            <w:r w:rsidR="00F52257" w:rsidRPr="00E91F2C">
              <w:rPr>
                <w:iCs/>
                <w:sz w:val="24"/>
                <w:szCs w:val="24"/>
              </w:rPr>
              <w:t>sobre los cuidados de sus animales, sus características, así como los cuentos</w:t>
            </w:r>
            <w:r w:rsidRPr="00E91F2C">
              <w:rPr>
                <w:iCs/>
                <w:sz w:val="24"/>
                <w:szCs w:val="24"/>
              </w:rPr>
              <w:t xml:space="preserve"> y personajes que más le gusta.</w:t>
            </w:r>
          </w:p>
        </w:tc>
        <w:tc>
          <w:tcPr>
            <w:tcW w:w="2500" w:type="pct"/>
          </w:tcPr>
          <w:p w14:paraId="6F18AD99" w14:textId="77777777" w:rsidR="00F52257" w:rsidRPr="00E91F2C" w:rsidRDefault="0007768F" w:rsidP="0007768F">
            <w:pPr>
              <w:ind w:right="57"/>
              <w:jc w:val="both"/>
              <w:rPr>
                <w:rFonts w:ascii="Modern Love" w:hAnsi="Modern Love"/>
                <w:color w:val="FF0000"/>
                <w:sz w:val="24"/>
                <w:szCs w:val="24"/>
              </w:rPr>
            </w:pPr>
            <w:r w:rsidRPr="00E91F2C">
              <w:rPr>
                <w:iCs/>
                <w:sz w:val="24"/>
                <w:szCs w:val="24"/>
              </w:rPr>
              <w:t xml:space="preserve">El 50% de los niños y niñas </w:t>
            </w:r>
            <w:r w:rsidR="00F52257" w:rsidRPr="00E91F2C">
              <w:rPr>
                <w:iCs/>
                <w:sz w:val="24"/>
                <w:szCs w:val="24"/>
              </w:rPr>
              <w:t xml:space="preserve"> </w:t>
            </w:r>
            <w:r w:rsidRPr="00E91F2C">
              <w:rPr>
                <w:iCs/>
                <w:sz w:val="24"/>
                <w:szCs w:val="24"/>
              </w:rPr>
              <w:t xml:space="preserve">relatan </w:t>
            </w:r>
            <w:r w:rsidR="00F52257" w:rsidRPr="00E91F2C">
              <w:rPr>
                <w:iCs/>
                <w:sz w:val="24"/>
                <w:szCs w:val="24"/>
              </w:rPr>
              <w:t xml:space="preserve"> cuentos a través de imágenes, mencionando las características de sus personajes, hec</w:t>
            </w:r>
            <w:r w:rsidRPr="00E91F2C">
              <w:rPr>
                <w:iCs/>
                <w:sz w:val="24"/>
                <w:szCs w:val="24"/>
              </w:rPr>
              <w:t xml:space="preserve">hos principales y el otro 50% </w:t>
            </w:r>
            <w:r w:rsidR="00F52257" w:rsidRPr="00E91F2C">
              <w:rPr>
                <w:iCs/>
                <w:sz w:val="24"/>
                <w:szCs w:val="24"/>
              </w:rPr>
              <w:t xml:space="preserve"> no c</w:t>
            </w:r>
            <w:r w:rsidRPr="00E91F2C">
              <w:rPr>
                <w:iCs/>
                <w:sz w:val="24"/>
                <w:szCs w:val="24"/>
                <w:lang w:val="es-ES"/>
              </w:rPr>
              <w:t>omental</w:t>
            </w:r>
            <w:r w:rsidR="00F52257" w:rsidRPr="00E91F2C">
              <w:rPr>
                <w:iCs/>
                <w:sz w:val="24"/>
                <w:szCs w:val="24"/>
                <w:lang w:val="es-ES"/>
              </w:rPr>
              <w:t xml:space="preserve"> por sí mismo </w:t>
            </w:r>
            <w:r w:rsidRPr="00E91F2C">
              <w:rPr>
                <w:iCs/>
                <w:sz w:val="24"/>
                <w:szCs w:val="24"/>
                <w:lang w:val="es-ES"/>
              </w:rPr>
              <w:t>lo leído en un texto , lo realizan en base a preguntas.</w:t>
            </w:r>
          </w:p>
        </w:tc>
      </w:tr>
      <w:tr w:rsidR="00F52257" w:rsidRPr="00DD33BD" w14:paraId="1347684F" w14:textId="77777777" w:rsidTr="00DD33BD">
        <w:trPr>
          <w:trHeight w:val="77"/>
        </w:trPr>
        <w:tc>
          <w:tcPr>
            <w:tcW w:w="2500" w:type="pct"/>
            <w:shd w:val="clear" w:color="auto" w:fill="FFF2CC" w:themeFill="accent4" w:themeFillTint="33"/>
          </w:tcPr>
          <w:p w14:paraId="4DEFA7D6" w14:textId="77777777" w:rsidR="00F52257" w:rsidRPr="008127A6" w:rsidRDefault="00F52257" w:rsidP="00F52257">
            <w:pPr>
              <w:jc w:val="center"/>
              <w:rPr>
                <w:b/>
                <w:bCs/>
                <w:i/>
                <w:iCs/>
              </w:rPr>
            </w:pPr>
            <w:r w:rsidRPr="007F18FB">
              <w:rPr>
                <w:b/>
                <w:bCs/>
                <w:i/>
                <w:iCs/>
                <w:sz w:val="24"/>
                <w:szCs w:val="24"/>
              </w:rPr>
              <w:t>Crea proyectos desde los lenguajes artísticos.</w:t>
            </w:r>
          </w:p>
        </w:tc>
        <w:tc>
          <w:tcPr>
            <w:tcW w:w="2500" w:type="pct"/>
            <w:shd w:val="clear" w:color="auto" w:fill="FFF2CC" w:themeFill="accent4" w:themeFillTint="33"/>
          </w:tcPr>
          <w:p w14:paraId="7E06A617" w14:textId="77777777" w:rsidR="00F52257" w:rsidRPr="007F18FB" w:rsidRDefault="00F52257" w:rsidP="00F52257">
            <w:pPr>
              <w:tabs>
                <w:tab w:val="left" w:pos="314"/>
              </w:tabs>
              <w:ind w:right="172" w:firstLine="31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F18FB">
              <w:rPr>
                <w:b/>
                <w:bCs/>
                <w:i/>
                <w:iCs/>
                <w:sz w:val="24"/>
                <w:szCs w:val="24"/>
              </w:rPr>
              <w:t>Resuelve problemas de cantidad.</w:t>
            </w:r>
          </w:p>
          <w:p w14:paraId="601EA907" w14:textId="77777777" w:rsidR="00F52257" w:rsidRPr="0094037B" w:rsidRDefault="00F52257" w:rsidP="00F52257">
            <w:pPr>
              <w:pStyle w:val="Prrafodelista"/>
              <w:tabs>
                <w:tab w:val="left" w:pos="314"/>
              </w:tabs>
              <w:ind w:left="456" w:right="172"/>
              <w:jc w:val="both"/>
              <w:rPr>
                <w:i/>
                <w:iCs/>
              </w:rPr>
            </w:pPr>
          </w:p>
        </w:tc>
      </w:tr>
      <w:tr w:rsidR="00F52257" w:rsidRPr="002167DC" w14:paraId="58A20423" w14:textId="77777777" w:rsidTr="00DD33BD">
        <w:trPr>
          <w:trHeight w:val="1833"/>
        </w:trPr>
        <w:tc>
          <w:tcPr>
            <w:tcW w:w="2500" w:type="pct"/>
          </w:tcPr>
          <w:p w14:paraId="35794E5B" w14:textId="77777777" w:rsidR="009C5FB6" w:rsidRDefault="009C5FB6" w:rsidP="009C5FB6">
            <w:pPr>
              <w:ind w:right="172"/>
              <w:jc w:val="both"/>
              <w:rPr>
                <w:iCs/>
              </w:rPr>
            </w:pPr>
            <w:r w:rsidRPr="009C5FB6">
              <w:rPr>
                <w:bCs/>
                <w:iCs/>
                <w:lang w:val="es-ES"/>
              </w:rPr>
              <w:t>El 60 % de los niños y niñas les</w:t>
            </w:r>
            <w:r w:rsidRPr="009C5FB6">
              <w:rPr>
                <w:b/>
                <w:bCs/>
                <w:iCs/>
                <w:lang w:val="es-ES"/>
              </w:rPr>
              <w:t xml:space="preserve"> </w:t>
            </w:r>
            <w:r w:rsidRPr="009C5FB6">
              <w:rPr>
                <w:iCs/>
              </w:rPr>
              <w:t>gusta</w:t>
            </w:r>
            <w:r w:rsidR="00F52257" w:rsidRPr="009C5FB6">
              <w:rPr>
                <w:iCs/>
              </w:rPr>
              <w:t xml:space="preserve"> dibujar y pintar utilizando témperas y otros materiales que tiene</w:t>
            </w:r>
            <w:r>
              <w:rPr>
                <w:iCs/>
              </w:rPr>
              <w:t xml:space="preserve"> en casa, lo cual lo demostraron al crear sus murales ´para su zona de estudio. Pero no </w:t>
            </w:r>
            <w:r w:rsidRPr="009C5FB6">
              <w:rPr>
                <w:iCs/>
              </w:rPr>
              <w:t>mue</w:t>
            </w:r>
            <w:r>
              <w:rPr>
                <w:iCs/>
              </w:rPr>
              <w:t xml:space="preserve">stra sus creaciones artísticas </w:t>
            </w:r>
            <w:r w:rsidRPr="009C5FB6">
              <w:rPr>
                <w:iCs/>
              </w:rPr>
              <w:t>de manera espontánea…</w:t>
            </w:r>
          </w:p>
          <w:p w14:paraId="09BFC09E" w14:textId="77777777" w:rsidR="00F52257" w:rsidRPr="009C5FB6" w:rsidRDefault="009C5FB6" w:rsidP="009C5FB6">
            <w:pPr>
              <w:ind w:right="172"/>
              <w:jc w:val="both"/>
              <w:rPr>
                <w:iCs/>
              </w:rPr>
            </w:pPr>
            <w:r>
              <w:rPr>
                <w:iCs/>
              </w:rPr>
              <w:t xml:space="preserve">El 75% </w:t>
            </w:r>
            <w:r w:rsidR="00F52257" w:rsidRPr="009C5FB6">
              <w:rPr>
                <w:iCs/>
              </w:rPr>
              <w:t xml:space="preserve"> </w:t>
            </w:r>
            <w:r>
              <w:rPr>
                <w:iCs/>
              </w:rPr>
              <w:t>bailan con mucha timidez, no lo hacen  por sí solo</w:t>
            </w:r>
            <w:r w:rsidR="00F52257" w:rsidRPr="009C5FB6">
              <w:rPr>
                <w:iCs/>
              </w:rPr>
              <w:t xml:space="preserve"> </w:t>
            </w:r>
            <w:r>
              <w:rPr>
                <w:iCs/>
              </w:rPr>
              <w:t>, para hacerlo observan a la persona que los acompaña a bailar.</w:t>
            </w:r>
          </w:p>
        </w:tc>
        <w:tc>
          <w:tcPr>
            <w:tcW w:w="2500" w:type="pct"/>
          </w:tcPr>
          <w:p w14:paraId="1C4D32C9" w14:textId="77777777" w:rsidR="00F52257" w:rsidRPr="009C5FB6" w:rsidRDefault="009C5FB6" w:rsidP="009C5FB6">
            <w:pPr>
              <w:tabs>
                <w:tab w:val="left" w:pos="314"/>
              </w:tabs>
              <w:ind w:right="172"/>
              <w:jc w:val="both"/>
              <w:rPr>
                <w:iCs/>
              </w:rPr>
            </w:pPr>
            <w:r>
              <w:rPr>
                <w:iCs/>
              </w:rPr>
              <w:t xml:space="preserve">El 60% de los niños y niñas </w:t>
            </w:r>
            <w:r w:rsidRPr="009C5FB6">
              <w:rPr>
                <w:iCs/>
              </w:rPr>
              <w:t>agrupan</w:t>
            </w:r>
            <w:r w:rsidR="00F52257" w:rsidRPr="009C5FB6">
              <w:rPr>
                <w:iCs/>
              </w:rPr>
              <w:t xml:space="preserve"> objetos de su </w:t>
            </w:r>
            <w:r>
              <w:rPr>
                <w:iCs/>
              </w:rPr>
              <w:t xml:space="preserve">entorno según el tamaño y color. Así como el 50% </w:t>
            </w:r>
            <w:r w:rsidR="00F52257" w:rsidRPr="009C5FB6">
              <w:rPr>
                <w:iCs/>
              </w:rPr>
              <w:t>compara cantidades utilizando expresiones como: muchos y pocos</w:t>
            </w:r>
            <w:r>
              <w:rPr>
                <w:iCs/>
              </w:rPr>
              <w:t xml:space="preserve"> y el 30 % </w:t>
            </w:r>
            <w:r w:rsidR="00F52257" w:rsidRPr="009C5FB6">
              <w:rPr>
                <w:iCs/>
              </w:rPr>
              <w:t xml:space="preserve">Cuenta hasta 10 con material concreto. </w:t>
            </w:r>
          </w:p>
        </w:tc>
      </w:tr>
    </w:tbl>
    <w:p w14:paraId="5A85989E" w14:textId="77777777" w:rsidR="004A550E" w:rsidRDefault="004A550E" w:rsidP="004A550E">
      <w:pPr>
        <w:rPr>
          <w:rFonts w:cstheme="minorHAnsi"/>
          <w:b/>
          <w:bCs/>
          <w:color w:val="0070C0"/>
          <w:sz w:val="24"/>
          <w:szCs w:val="24"/>
          <w:lang w:val="es-ES"/>
        </w:rPr>
      </w:pPr>
    </w:p>
    <w:p w14:paraId="523CC06F" w14:textId="77777777" w:rsidR="00DD33BD" w:rsidRPr="00F52257" w:rsidRDefault="00F52257" w:rsidP="00F52257">
      <w:pPr>
        <w:pStyle w:val="Prrafodelista"/>
        <w:numPr>
          <w:ilvl w:val="1"/>
          <w:numId w:val="4"/>
        </w:numPr>
        <w:jc w:val="both"/>
        <w:rPr>
          <w:rFonts w:cstheme="minorHAnsi"/>
          <w:b/>
          <w:color w:val="0070C0"/>
          <w:sz w:val="24"/>
          <w:szCs w:val="24"/>
          <w:lang w:val="es-ES"/>
        </w:rPr>
      </w:pPr>
      <w:r>
        <w:rPr>
          <w:rFonts w:cstheme="minorHAnsi"/>
          <w:b/>
          <w:color w:val="0070C0"/>
          <w:sz w:val="24"/>
          <w:szCs w:val="24"/>
          <w:lang w:val="es-ES"/>
        </w:rPr>
        <w:t xml:space="preserve">Información vinculada a las </w:t>
      </w:r>
      <w:r w:rsidR="00DD33BD" w:rsidRPr="00F52257">
        <w:rPr>
          <w:rFonts w:cstheme="minorHAnsi"/>
          <w:b/>
          <w:color w:val="0070C0"/>
          <w:sz w:val="24"/>
          <w:szCs w:val="24"/>
          <w:lang w:val="es-ES"/>
        </w:rPr>
        <w:t xml:space="preserve">Situaciones </w:t>
      </w:r>
      <w:r w:rsidRPr="00F52257">
        <w:rPr>
          <w:rFonts w:cstheme="minorHAnsi"/>
          <w:b/>
          <w:color w:val="0070C0"/>
          <w:sz w:val="24"/>
          <w:szCs w:val="24"/>
          <w:lang w:val="es-ES"/>
        </w:rPr>
        <w:t>Significativas para el recojo de información de las competencias</w:t>
      </w:r>
      <w:r w:rsidR="004A550E" w:rsidRPr="00F52257">
        <w:rPr>
          <w:rFonts w:cstheme="minorHAnsi"/>
          <w:b/>
          <w:color w:val="0070C0"/>
          <w:sz w:val="24"/>
          <w:szCs w:val="24"/>
          <w:lang w:val="es-ES"/>
        </w:rPr>
        <w:t>:</w:t>
      </w:r>
    </w:p>
    <w:p w14:paraId="7FAF56C2" w14:textId="77777777" w:rsidR="004A550E" w:rsidRDefault="004A550E" w:rsidP="004A550E">
      <w:pPr>
        <w:pStyle w:val="Prrafodelista"/>
        <w:jc w:val="both"/>
        <w:rPr>
          <w:rFonts w:cstheme="minorHAnsi"/>
          <w:sz w:val="24"/>
          <w:szCs w:val="24"/>
          <w:lang w:val="es-ES"/>
        </w:rPr>
      </w:pPr>
      <w:r w:rsidRPr="004A550E">
        <w:rPr>
          <w:rFonts w:cstheme="minorHAnsi"/>
          <w:sz w:val="24"/>
          <w:szCs w:val="24"/>
          <w:lang w:val="es-ES"/>
        </w:rPr>
        <w:t xml:space="preserve">Para el recojo de la información de los aprendizajes de los niños y niñas, se propusieron situaciones significativas en las que nos permita observar en qué nivel de desarrollo se encuentran las siguientes competencias: </w:t>
      </w:r>
    </w:p>
    <w:p w14:paraId="04A05B06" w14:textId="77777777" w:rsidR="004A550E" w:rsidRPr="004A550E" w:rsidRDefault="004A550E" w:rsidP="004A550E">
      <w:pPr>
        <w:pStyle w:val="Prrafodelista"/>
        <w:jc w:val="both"/>
        <w:rPr>
          <w:rFonts w:cstheme="minorHAnsi"/>
          <w:sz w:val="24"/>
          <w:szCs w:val="24"/>
          <w:lang w:val="es-ES"/>
        </w:rPr>
      </w:pPr>
    </w:p>
    <w:p w14:paraId="4E533428" w14:textId="77777777" w:rsidR="001F76E3" w:rsidRDefault="001F76E3" w:rsidP="001F76E3">
      <w:pPr>
        <w:pStyle w:val="Prrafodelista"/>
        <w:numPr>
          <w:ilvl w:val="2"/>
          <w:numId w:val="4"/>
        </w:numPr>
        <w:rPr>
          <w:rFonts w:cstheme="minorHAnsi"/>
          <w:b/>
          <w:lang w:val="es-ES"/>
        </w:rPr>
      </w:pPr>
      <w:r w:rsidRPr="00F52257">
        <w:rPr>
          <w:rFonts w:cstheme="minorHAnsi"/>
          <w:b/>
          <w:lang w:val="es-ES"/>
        </w:rPr>
        <w:t>Se desenvuelve de manera autónoma a través de su motricidad</w:t>
      </w:r>
    </w:p>
    <w:p w14:paraId="6904B8C6" w14:textId="77777777" w:rsidR="001F76E3" w:rsidRDefault="001F76E3" w:rsidP="001F76E3">
      <w:pPr>
        <w:pStyle w:val="Prrafodelista"/>
        <w:ind w:left="964"/>
        <w:jc w:val="both"/>
        <w:rPr>
          <w:iCs/>
          <w:lang w:val="es-ES"/>
        </w:rPr>
      </w:pPr>
      <w:r>
        <w:rPr>
          <w:rFonts w:cstheme="minorHAnsi"/>
          <w:lang w:val="es-ES"/>
        </w:rPr>
        <w:t xml:space="preserve">El 60% de los niños y niñas realizan sus movimientos de </w:t>
      </w:r>
      <w:r w:rsidRPr="00F52257">
        <w:rPr>
          <w:rFonts w:cstheme="minorHAnsi"/>
          <w:lang w:val="es-ES"/>
        </w:rPr>
        <w:t xml:space="preserve">manera </w:t>
      </w:r>
      <w:r>
        <w:rPr>
          <w:rFonts w:cstheme="minorHAnsi"/>
          <w:lang w:val="es-ES"/>
        </w:rPr>
        <w:t>autónoma, durante la realización de sus juegos caminan, corren con soltura,</w:t>
      </w:r>
      <w:r w:rsidRPr="00F52257">
        <w:rPr>
          <w:rFonts w:cstheme="minorHAnsi"/>
          <w:lang w:val="es-ES"/>
        </w:rPr>
        <w:t xml:space="preserve"> controla</w:t>
      </w:r>
      <w:r>
        <w:rPr>
          <w:rFonts w:cstheme="minorHAnsi"/>
          <w:lang w:val="es-ES"/>
        </w:rPr>
        <w:t>n su velocidad y equilibrio</w:t>
      </w:r>
      <w:r w:rsidRPr="00F52257">
        <w:rPr>
          <w:rFonts w:cstheme="minorHAnsi"/>
          <w:lang w:val="es-ES"/>
        </w:rPr>
        <w:t>. Ide</w:t>
      </w:r>
      <w:r>
        <w:rPr>
          <w:rFonts w:cstheme="minorHAnsi"/>
          <w:lang w:val="es-ES"/>
        </w:rPr>
        <w:t>ntifica las partes de su cuerpo al mencionar que parte de su cuerpo utilizaron para jugar.</w:t>
      </w:r>
      <w:r w:rsidRPr="00973198">
        <w:rPr>
          <w:iCs/>
          <w:lang w:val="es-ES"/>
        </w:rPr>
        <w:t xml:space="preserve"> </w:t>
      </w:r>
    </w:p>
    <w:p w14:paraId="75316063" w14:textId="77777777" w:rsidR="001F76E3" w:rsidRPr="001F76E3" w:rsidRDefault="001F76E3" w:rsidP="001F76E3">
      <w:pPr>
        <w:spacing w:after="0" w:line="240" w:lineRule="auto"/>
        <w:contextualSpacing/>
        <w:rPr>
          <w:rFonts w:eastAsiaTheme="minorEastAsia" w:cstheme="minorHAnsi"/>
          <w:b/>
          <w:sz w:val="24"/>
          <w:szCs w:val="24"/>
          <w:lang w:val="es-ES" w:eastAsia="es-ES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621"/>
        <w:gridCol w:w="2245"/>
        <w:gridCol w:w="3220"/>
        <w:gridCol w:w="2968"/>
      </w:tblGrid>
      <w:tr w:rsidR="001F76E3" w:rsidRPr="002167DC" w14:paraId="2A36CF6B" w14:textId="77777777" w:rsidTr="00AC00F0">
        <w:tc>
          <w:tcPr>
            <w:tcW w:w="1583" w:type="pct"/>
            <w:gridSpan w:val="2"/>
            <w:shd w:val="clear" w:color="auto" w:fill="F7CAAC" w:themeFill="accent2" w:themeFillTint="66"/>
          </w:tcPr>
          <w:p w14:paraId="024BBBB7" w14:textId="77777777" w:rsidR="001F76E3" w:rsidRPr="001F76E3" w:rsidRDefault="001F76E3" w:rsidP="00AC00F0">
            <w:pPr>
              <w:rPr>
                <w:rFonts w:cstheme="minorHAnsi"/>
                <w:b/>
                <w:sz w:val="20"/>
                <w:szCs w:val="20"/>
              </w:rPr>
            </w:pPr>
            <w:r w:rsidRPr="001F76E3">
              <w:rPr>
                <w:rFonts w:cstheme="minorHAnsi"/>
                <w:b/>
                <w:sz w:val="20"/>
                <w:szCs w:val="20"/>
              </w:rPr>
              <w:t xml:space="preserve">Competencia </w:t>
            </w:r>
          </w:p>
        </w:tc>
        <w:tc>
          <w:tcPr>
            <w:tcW w:w="3417" w:type="pct"/>
            <w:gridSpan w:val="2"/>
            <w:shd w:val="clear" w:color="auto" w:fill="F7CAAC" w:themeFill="accent2" w:themeFillTint="66"/>
          </w:tcPr>
          <w:p w14:paraId="2E6D17CD" w14:textId="77777777" w:rsidR="001F76E3" w:rsidRPr="001F76E3" w:rsidRDefault="001F76E3" w:rsidP="00AC00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76E3">
              <w:rPr>
                <w:rFonts w:cstheme="minorHAnsi"/>
                <w:b/>
                <w:sz w:val="20"/>
                <w:szCs w:val="20"/>
              </w:rPr>
              <w:t>Se desenvuelve de manera autónoma a través de su motricidad</w:t>
            </w:r>
          </w:p>
        </w:tc>
      </w:tr>
      <w:tr w:rsidR="001F76E3" w:rsidRPr="001F76E3" w14:paraId="061659B2" w14:textId="77777777" w:rsidTr="00AC00F0">
        <w:tc>
          <w:tcPr>
            <w:tcW w:w="1583" w:type="pct"/>
            <w:gridSpan w:val="2"/>
            <w:shd w:val="clear" w:color="auto" w:fill="F7CAAC" w:themeFill="accent2" w:themeFillTint="66"/>
          </w:tcPr>
          <w:p w14:paraId="13C01257" w14:textId="77777777" w:rsidR="001F76E3" w:rsidRPr="001F76E3" w:rsidRDefault="001F76E3" w:rsidP="00AC00F0">
            <w:pPr>
              <w:rPr>
                <w:rFonts w:cstheme="minorHAnsi"/>
                <w:b/>
                <w:sz w:val="20"/>
                <w:szCs w:val="20"/>
              </w:rPr>
            </w:pPr>
            <w:r w:rsidRPr="001F76E3">
              <w:rPr>
                <w:rFonts w:cstheme="minorHAnsi"/>
                <w:b/>
                <w:sz w:val="20"/>
                <w:szCs w:val="20"/>
              </w:rPr>
              <w:t xml:space="preserve">Datos del Estudiante: </w:t>
            </w:r>
          </w:p>
        </w:tc>
        <w:tc>
          <w:tcPr>
            <w:tcW w:w="3417" w:type="pct"/>
            <w:gridSpan w:val="2"/>
            <w:shd w:val="clear" w:color="auto" w:fill="F7CAAC" w:themeFill="accent2" w:themeFillTint="66"/>
          </w:tcPr>
          <w:p w14:paraId="4A8C5E9C" w14:textId="77777777" w:rsidR="001F76E3" w:rsidRPr="001F76E3" w:rsidRDefault="001F76E3" w:rsidP="00AC00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76E3">
              <w:rPr>
                <w:rFonts w:cstheme="minorHAnsi"/>
                <w:b/>
                <w:sz w:val="20"/>
                <w:szCs w:val="20"/>
              </w:rPr>
              <w:t>Criterios de Evaluación</w:t>
            </w:r>
          </w:p>
        </w:tc>
      </w:tr>
      <w:tr w:rsidR="001F76E3" w:rsidRPr="001F76E3" w14:paraId="0EA3C82F" w14:textId="77777777" w:rsidTr="00AC00F0">
        <w:trPr>
          <w:trHeight w:val="1148"/>
        </w:trPr>
        <w:tc>
          <w:tcPr>
            <w:tcW w:w="343" w:type="pct"/>
            <w:shd w:val="clear" w:color="auto" w:fill="F7CAAC" w:themeFill="accent2" w:themeFillTint="66"/>
          </w:tcPr>
          <w:p w14:paraId="227BBF08" w14:textId="77777777" w:rsidR="001F76E3" w:rsidRPr="001F76E3" w:rsidRDefault="001F76E3" w:rsidP="00AC00F0">
            <w:pPr>
              <w:rPr>
                <w:rFonts w:cstheme="minorHAnsi"/>
                <w:b/>
                <w:sz w:val="20"/>
                <w:szCs w:val="20"/>
              </w:rPr>
            </w:pPr>
            <w:r w:rsidRPr="001F76E3">
              <w:rPr>
                <w:rFonts w:cstheme="minorHAnsi"/>
                <w:b/>
                <w:sz w:val="20"/>
                <w:szCs w:val="20"/>
              </w:rPr>
              <w:t>N°</w:t>
            </w:r>
          </w:p>
        </w:tc>
        <w:tc>
          <w:tcPr>
            <w:tcW w:w="1240" w:type="pct"/>
            <w:shd w:val="clear" w:color="auto" w:fill="F7CAAC" w:themeFill="accent2" w:themeFillTint="66"/>
          </w:tcPr>
          <w:p w14:paraId="005C66AF" w14:textId="77777777" w:rsidR="001F76E3" w:rsidRPr="001F76E3" w:rsidRDefault="001F76E3" w:rsidP="00AC00F0">
            <w:pPr>
              <w:rPr>
                <w:rFonts w:cstheme="minorHAnsi"/>
                <w:b/>
                <w:sz w:val="20"/>
                <w:szCs w:val="20"/>
              </w:rPr>
            </w:pPr>
            <w:r w:rsidRPr="001F76E3">
              <w:rPr>
                <w:rFonts w:cstheme="minorHAnsi"/>
                <w:b/>
                <w:sz w:val="20"/>
                <w:szCs w:val="20"/>
              </w:rPr>
              <w:t xml:space="preserve">Apellidos y Nombres </w:t>
            </w:r>
          </w:p>
        </w:tc>
        <w:tc>
          <w:tcPr>
            <w:tcW w:w="1778" w:type="pct"/>
            <w:shd w:val="clear" w:color="auto" w:fill="FFFFFF" w:themeFill="background1"/>
          </w:tcPr>
          <w:p w14:paraId="73DBF3B4" w14:textId="77777777" w:rsidR="001F76E3" w:rsidRPr="001F76E3" w:rsidRDefault="001F76E3" w:rsidP="00AC00F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9" w:type="pct"/>
            <w:shd w:val="clear" w:color="auto" w:fill="FFFFFF" w:themeFill="background1"/>
          </w:tcPr>
          <w:p w14:paraId="58214012" w14:textId="77777777" w:rsidR="001F76E3" w:rsidRPr="001F76E3" w:rsidRDefault="001F76E3" w:rsidP="00AC00F0">
            <w:pPr>
              <w:spacing w:after="200"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F76E3" w:rsidRPr="001F76E3" w14:paraId="69A6C40B" w14:textId="77777777" w:rsidTr="00AC00F0">
        <w:tc>
          <w:tcPr>
            <w:tcW w:w="343" w:type="pct"/>
          </w:tcPr>
          <w:p w14:paraId="3C437E27" w14:textId="77777777" w:rsidR="001F76E3" w:rsidRPr="001F76E3" w:rsidRDefault="001F76E3" w:rsidP="00AC00F0">
            <w:pPr>
              <w:rPr>
                <w:rFonts w:cstheme="minorHAnsi"/>
                <w:sz w:val="20"/>
                <w:szCs w:val="20"/>
              </w:rPr>
            </w:pPr>
            <w:r w:rsidRPr="001F76E3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240" w:type="pct"/>
          </w:tcPr>
          <w:p w14:paraId="044B7829" w14:textId="77777777" w:rsidR="001F76E3" w:rsidRPr="001F76E3" w:rsidRDefault="001F76E3" w:rsidP="00AC00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pct"/>
            <w:shd w:val="clear" w:color="auto" w:fill="FFFFFF" w:themeFill="background1"/>
          </w:tcPr>
          <w:p w14:paraId="5E4D7623" w14:textId="77777777" w:rsidR="001F76E3" w:rsidRPr="001F76E3" w:rsidRDefault="001F76E3" w:rsidP="00AC00F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639" w:type="pct"/>
            <w:shd w:val="clear" w:color="auto" w:fill="FFFFFF" w:themeFill="background1"/>
          </w:tcPr>
          <w:p w14:paraId="5CBA1439" w14:textId="77777777" w:rsidR="001F76E3" w:rsidRPr="001F76E3" w:rsidRDefault="001F76E3" w:rsidP="00AC00F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1F76E3" w:rsidRPr="001F76E3" w14:paraId="762EB946" w14:textId="77777777" w:rsidTr="00AC00F0">
        <w:tc>
          <w:tcPr>
            <w:tcW w:w="343" w:type="pct"/>
          </w:tcPr>
          <w:p w14:paraId="3DBBC512" w14:textId="77777777" w:rsidR="001F76E3" w:rsidRPr="001F76E3" w:rsidRDefault="001F76E3" w:rsidP="00AC00F0">
            <w:pPr>
              <w:rPr>
                <w:rFonts w:cstheme="minorHAnsi"/>
                <w:sz w:val="20"/>
                <w:szCs w:val="20"/>
              </w:rPr>
            </w:pPr>
            <w:r w:rsidRPr="001F76E3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1240" w:type="pct"/>
          </w:tcPr>
          <w:p w14:paraId="67840CAB" w14:textId="77777777" w:rsidR="001F76E3" w:rsidRPr="001F76E3" w:rsidRDefault="001F76E3" w:rsidP="00AC00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pct"/>
            <w:shd w:val="clear" w:color="auto" w:fill="FFFFFF" w:themeFill="background1"/>
          </w:tcPr>
          <w:p w14:paraId="4FE6E0C0" w14:textId="77777777" w:rsidR="001F76E3" w:rsidRPr="001F76E3" w:rsidRDefault="001F76E3" w:rsidP="00AC00F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639" w:type="pct"/>
            <w:shd w:val="clear" w:color="auto" w:fill="FFFFFF" w:themeFill="background1"/>
          </w:tcPr>
          <w:p w14:paraId="6748FD6A" w14:textId="77777777" w:rsidR="001F76E3" w:rsidRPr="001F76E3" w:rsidRDefault="001F76E3" w:rsidP="00AC00F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1F76E3" w:rsidRPr="001F76E3" w14:paraId="2BFE538E" w14:textId="77777777" w:rsidTr="00AC00F0">
        <w:tc>
          <w:tcPr>
            <w:tcW w:w="343" w:type="pct"/>
          </w:tcPr>
          <w:p w14:paraId="7986B69A" w14:textId="77777777" w:rsidR="001F76E3" w:rsidRPr="001F76E3" w:rsidRDefault="001F76E3" w:rsidP="00AC00F0">
            <w:pPr>
              <w:rPr>
                <w:rFonts w:cstheme="minorHAnsi"/>
                <w:sz w:val="20"/>
                <w:szCs w:val="20"/>
              </w:rPr>
            </w:pPr>
            <w:r w:rsidRPr="001F76E3"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1240" w:type="pct"/>
          </w:tcPr>
          <w:p w14:paraId="40181BAB" w14:textId="77777777" w:rsidR="001F76E3" w:rsidRPr="001F76E3" w:rsidRDefault="001F76E3" w:rsidP="00AC00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pct"/>
            <w:shd w:val="clear" w:color="auto" w:fill="FFFFFF" w:themeFill="background1"/>
          </w:tcPr>
          <w:p w14:paraId="77EA5459" w14:textId="77777777" w:rsidR="001F76E3" w:rsidRPr="001F76E3" w:rsidRDefault="001F76E3" w:rsidP="00AC00F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639" w:type="pct"/>
            <w:shd w:val="clear" w:color="auto" w:fill="FFFFFF" w:themeFill="background1"/>
          </w:tcPr>
          <w:p w14:paraId="73B2C361" w14:textId="77777777" w:rsidR="001F76E3" w:rsidRPr="001F76E3" w:rsidRDefault="001F76E3" w:rsidP="00AC00F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1F76E3" w:rsidRPr="001F76E3" w14:paraId="06681D15" w14:textId="77777777" w:rsidTr="00AC00F0">
        <w:tc>
          <w:tcPr>
            <w:tcW w:w="343" w:type="pct"/>
          </w:tcPr>
          <w:p w14:paraId="56D8370A" w14:textId="77777777" w:rsidR="001F76E3" w:rsidRPr="001F76E3" w:rsidRDefault="001F76E3" w:rsidP="00AC00F0">
            <w:pPr>
              <w:rPr>
                <w:rFonts w:cstheme="minorHAnsi"/>
                <w:sz w:val="20"/>
                <w:szCs w:val="20"/>
              </w:rPr>
            </w:pPr>
            <w:r w:rsidRPr="001F76E3"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1240" w:type="pct"/>
          </w:tcPr>
          <w:p w14:paraId="3FC46D46" w14:textId="77777777" w:rsidR="001F76E3" w:rsidRPr="001F76E3" w:rsidRDefault="001F76E3" w:rsidP="00AC00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pct"/>
            <w:shd w:val="clear" w:color="auto" w:fill="FFFFFF" w:themeFill="background1"/>
          </w:tcPr>
          <w:p w14:paraId="6DA0ECD2" w14:textId="77777777" w:rsidR="001F76E3" w:rsidRPr="001F76E3" w:rsidRDefault="001F76E3" w:rsidP="00AC00F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639" w:type="pct"/>
            <w:shd w:val="clear" w:color="auto" w:fill="FFFFFF" w:themeFill="background1"/>
          </w:tcPr>
          <w:p w14:paraId="51AA1EB0" w14:textId="77777777" w:rsidR="001F76E3" w:rsidRPr="001F76E3" w:rsidRDefault="001F76E3" w:rsidP="00AC00F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1F76E3" w:rsidRPr="001F76E3" w14:paraId="34F81B9B" w14:textId="77777777" w:rsidTr="00AC00F0">
        <w:tc>
          <w:tcPr>
            <w:tcW w:w="343" w:type="pct"/>
          </w:tcPr>
          <w:p w14:paraId="63306B9E" w14:textId="77777777" w:rsidR="001F76E3" w:rsidRPr="001F76E3" w:rsidRDefault="001F76E3" w:rsidP="00AC00F0">
            <w:pPr>
              <w:rPr>
                <w:rFonts w:cstheme="minorHAnsi"/>
                <w:sz w:val="20"/>
                <w:szCs w:val="20"/>
              </w:rPr>
            </w:pPr>
            <w:r w:rsidRPr="001F76E3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1240" w:type="pct"/>
          </w:tcPr>
          <w:p w14:paraId="539D870E" w14:textId="77777777" w:rsidR="001F76E3" w:rsidRPr="001F76E3" w:rsidRDefault="001F76E3" w:rsidP="00AC00F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8" w:type="pct"/>
            <w:shd w:val="clear" w:color="auto" w:fill="FFFFFF" w:themeFill="background1"/>
          </w:tcPr>
          <w:p w14:paraId="5D530B30" w14:textId="77777777" w:rsidR="001F76E3" w:rsidRPr="001F76E3" w:rsidRDefault="001F76E3" w:rsidP="00AC00F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639" w:type="pct"/>
            <w:shd w:val="clear" w:color="auto" w:fill="FFFFFF" w:themeFill="background1"/>
          </w:tcPr>
          <w:p w14:paraId="55E107E1" w14:textId="77777777" w:rsidR="001F76E3" w:rsidRPr="001F76E3" w:rsidRDefault="001F76E3" w:rsidP="00AC00F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1F76E3" w:rsidRPr="001F76E3" w14:paraId="6F71B43C" w14:textId="77777777" w:rsidTr="00AC00F0">
        <w:tc>
          <w:tcPr>
            <w:tcW w:w="343" w:type="pct"/>
          </w:tcPr>
          <w:p w14:paraId="2D47CD1F" w14:textId="77777777" w:rsidR="001F76E3" w:rsidRPr="001F76E3" w:rsidRDefault="001F76E3" w:rsidP="00AC00F0">
            <w:pPr>
              <w:rPr>
                <w:rFonts w:cstheme="minorHAnsi"/>
                <w:sz w:val="20"/>
                <w:szCs w:val="20"/>
              </w:rPr>
            </w:pPr>
            <w:r w:rsidRPr="001F76E3"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1240" w:type="pct"/>
          </w:tcPr>
          <w:p w14:paraId="3694E080" w14:textId="77777777" w:rsidR="001F76E3" w:rsidRPr="001F76E3" w:rsidRDefault="001F76E3" w:rsidP="00AC00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pct"/>
            <w:shd w:val="clear" w:color="auto" w:fill="FFFFFF" w:themeFill="background1"/>
          </w:tcPr>
          <w:p w14:paraId="087557DC" w14:textId="77777777" w:rsidR="001F76E3" w:rsidRPr="001F76E3" w:rsidRDefault="001F76E3" w:rsidP="00AC00F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639" w:type="pct"/>
            <w:shd w:val="clear" w:color="auto" w:fill="FFFFFF" w:themeFill="background1"/>
          </w:tcPr>
          <w:p w14:paraId="18B83FBB" w14:textId="77777777" w:rsidR="001F76E3" w:rsidRPr="001F76E3" w:rsidRDefault="001F76E3" w:rsidP="00AC00F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1F76E3" w:rsidRPr="001F76E3" w14:paraId="4E154438" w14:textId="77777777" w:rsidTr="00AC00F0">
        <w:tc>
          <w:tcPr>
            <w:tcW w:w="343" w:type="pct"/>
          </w:tcPr>
          <w:p w14:paraId="781C50B0" w14:textId="77777777" w:rsidR="001F76E3" w:rsidRPr="001F76E3" w:rsidRDefault="001F76E3" w:rsidP="00AC00F0">
            <w:pPr>
              <w:rPr>
                <w:rFonts w:cstheme="minorHAnsi"/>
                <w:sz w:val="20"/>
                <w:szCs w:val="20"/>
              </w:rPr>
            </w:pPr>
            <w:r w:rsidRPr="001F76E3">
              <w:rPr>
                <w:rFonts w:cstheme="minorHAnsi"/>
                <w:sz w:val="20"/>
                <w:szCs w:val="20"/>
              </w:rPr>
              <w:t>07</w:t>
            </w:r>
          </w:p>
        </w:tc>
        <w:tc>
          <w:tcPr>
            <w:tcW w:w="1240" w:type="pct"/>
          </w:tcPr>
          <w:p w14:paraId="7150698B" w14:textId="77777777" w:rsidR="001F76E3" w:rsidRPr="001F76E3" w:rsidRDefault="001F76E3" w:rsidP="00AC00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pct"/>
            <w:shd w:val="clear" w:color="auto" w:fill="FFFFFF" w:themeFill="background1"/>
          </w:tcPr>
          <w:p w14:paraId="34EDF235" w14:textId="77777777" w:rsidR="001F76E3" w:rsidRPr="001F76E3" w:rsidRDefault="001F76E3" w:rsidP="00AC00F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639" w:type="pct"/>
            <w:shd w:val="clear" w:color="auto" w:fill="FFFFFF" w:themeFill="background1"/>
          </w:tcPr>
          <w:p w14:paraId="2771A6B5" w14:textId="77777777" w:rsidR="001F76E3" w:rsidRPr="001F76E3" w:rsidRDefault="001F76E3" w:rsidP="00AC00F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</w:pPr>
          </w:p>
        </w:tc>
      </w:tr>
    </w:tbl>
    <w:p w14:paraId="20E709B6" w14:textId="77777777" w:rsidR="001F76E3" w:rsidRPr="001F76E3" w:rsidRDefault="001F76E3" w:rsidP="001F76E3">
      <w:pPr>
        <w:spacing w:after="0" w:line="240" w:lineRule="auto"/>
        <w:ind w:left="720"/>
        <w:contextualSpacing/>
        <w:rPr>
          <w:rFonts w:eastAsiaTheme="minorEastAsia" w:cstheme="minorHAnsi"/>
          <w:b/>
          <w:color w:val="2E74B5" w:themeColor="accent1" w:themeShade="BF"/>
          <w:sz w:val="20"/>
          <w:szCs w:val="20"/>
          <w:lang w:val="es-ES" w:eastAsia="es-ES"/>
        </w:rPr>
      </w:pPr>
    </w:p>
    <w:p w14:paraId="5A6C5E23" w14:textId="77777777" w:rsidR="001F76E3" w:rsidRPr="001F76E3" w:rsidRDefault="001F76E3" w:rsidP="001F76E3">
      <w:pPr>
        <w:spacing w:after="0" w:line="240" w:lineRule="auto"/>
        <w:ind w:left="720"/>
        <w:contextualSpacing/>
        <w:rPr>
          <w:rFonts w:eastAsiaTheme="minorEastAsia" w:cstheme="minorHAnsi"/>
          <w:b/>
          <w:color w:val="2E74B5" w:themeColor="accent1" w:themeShade="BF"/>
          <w:sz w:val="20"/>
          <w:szCs w:val="20"/>
          <w:lang w:val="es-ES" w:eastAsia="es-ES"/>
        </w:rPr>
      </w:pPr>
      <w:r w:rsidRPr="001F76E3">
        <w:rPr>
          <w:rFonts w:eastAsiaTheme="minorEastAsia"/>
          <w:noProof/>
          <w:lang w:val="es-ES" w:eastAsia="es-ES"/>
        </w:rPr>
        <w:lastRenderedPageBreak/>
        <w:drawing>
          <wp:anchor distT="0" distB="0" distL="114300" distR="114300" simplePos="0" relativeHeight="251662336" behindDoc="1" locked="0" layoutInCell="1" allowOverlap="1" wp14:anchorId="14D7BA73" wp14:editId="33188440">
            <wp:simplePos x="0" y="0"/>
            <wp:positionH relativeFrom="column">
              <wp:posOffset>114300</wp:posOffset>
            </wp:positionH>
            <wp:positionV relativeFrom="paragraph">
              <wp:posOffset>12065</wp:posOffset>
            </wp:positionV>
            <wp:extent cx="45720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ight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1F76E3">
        <w:rPr>
          <w:rFonts w:eastAsiaTheme="minorEastAsia"/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4E96671D" wp14:editId="7AFE9188">
            <wp:simplePos x="0" y="0"/>
            <wp:positionH relativeFrom="column">
              <wp:posOffset>4938395</wp:posOffset>
            </wp:positionH>
            <wp:positionV relativeFrom="paragraph">
              <wp:posOffset>894715</wp:posOffset>
            </wp:positionV>
            <wp:extent cx="1190625" cy="474980"/>
            <wp:effectExtent l="0" t="0" r="9525" b="1270"/>
            <wp:wrapTight wrapText="bothSides">
              <wp:wrapPolygon edited="0">
                <wp:start x="0" y="0"/>
                <wp:lineTo x="0" y="20791"/>
                <wp:lineTo x="21427" y="20791"/>
                <wp:lineTo x="21427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03" t="42474" r="21123" b="33124"/>
                    <a:stretch/>
                  </pic:blipFill>
                  <pic:spPr bwMode="auto">
                    <a:xfrm>
                      <a:off x="0" y="0"/>
                      <a:ext cx="1190625" cy="474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44873" w14:textId="77777777" w:rsidR="001F76E3" w:rsidRPr="001F76E3" w:rsidRDefault="001F76E3" w:rsidP="001F76E3">
      <w:pPr>
        <w:spacing w:after="0" w:line="240" w:lineRule="auto"/>
        <w:ind w:left="720"/>
        <w:contextualSpacing/>
        <w:rPr>
          <w:rFonts w:eastAsiaTheme="minorEastAsia" w:cstheme="minorHAnsi"/>
          <w:b/>
          <w:color w:val="2E74B5" w:themeColor="accent1" w:themeShade="BF"/>
          <w:sz w:val="20"/>
          <w:szCs w:val="20"/>
          <w:lang w:val="es-ES" w:eastAsia="es-ES"/>
        </w:rPr>
      </w:pPr>
    </w:p>
    <w:p w14:paraId="443C0E30" w14:textId="77777777" w:rsidR="001F76E3" w:rsidRPr="001F76E3" w:rsidRDefault="001F76E3" w:rsidP="001F76E3">
      <w:pPr>
        <w:spacing w:after="0" w:line="240" w:lineRule="auto"/>
        <w:ind w:left="720"/>
        <w:contextualSpacing/>
        <w:rPr>
          <w:rFonts w:eastAsiaTheme="minorEastAsia" w:cstheme="minorHAnsi"/>
          <w:b/>
          <w:color w:val="2E74B5" w:themeColor="accent1" w:themeShade="BF"/>
          <w:sz w:val="20"/>
          <w:szCs w:val="20"/>
          <w:lang w:val="es-ES" w:eastAsia="es-ES"/>
        </w:rPr>
      </w:pPr>
    </w:p>
    <w:p w14:paraId="4EF919EF" w14:textId="77777777" w:rsidR="001F76E3" w:rsidRPr="001F76E3" w:rsidRDefault="001F76E3" w:rsidP="001F76E3">
      <w:pPr>
        <w:spacing w:after="0" w:line="240" w:lineRule="auto"/>
        <w:ind w:left="720"/>
        <w:contextualSpacing/>
        <w:rPr>
          <w:rFonts w:eastAsiaTheme="minorEastAsia" w:cstheme="minorHAnsi"/>
          <w:b/>
          <w:color w:val="2E74B5" w:themeColor="accent1" w:themeShade="BF"/>
          <w:sz w:val="20"/>
          <w:szCs w:val="20"/>
          <w:lang w:val="es-ES" w:eastAsia="es-ES"/>
        </w:rPr>
      </w:pPr>
    </w:p>
    <w:p w14:paraId="4564BF24" w14:textId="77777777" w:rsidR="001F76E3" w:rsidRPr="001F76E3" w:rsidRDefault="001F76E3" w:rsidP="001F76E3">
      <w:pPr>
        <w:spacing w:after="0" w:line="240" w:lineRule="auto"/>
        <w:ind w:left="720"/>
        <w:contextualSpacing/>
        <w:rPr>
          <w:rFonts w:eastAsiaTheme="minorEastAsia" w:cstheme="minorHAnsi"/>
          <w:b/>
          <w:color w:val="2E74B5" w:themeColor="accent1" w:themeShade="BF"/>
          <w:sz w:val="20"/>
          <w:szCs w:val="20"/>
          <w:lang w:val="es-ES" w:eastAsia="es-ES"/>
        </w:rPr>
      </w:pPr>
    </w:p>
    <w:p w14:paraId="45058F56" w14:textId="77777777" w:rsidR="001F76E3" w:rsidRPr="001F76E3" w:rsidRDefault="001F76E3" w:rsidP="001F76E3">
      <w:pPr>
        <w:spacing w:after="0" w:line="240" w:lineRule="auto"/>
        <w:ind w:left="720"/>
        <w:contextualSpacing/>
        <w:rPr>
          <w:rFonts w:eastAsiaTheme="minorEastAsia" w:cstheme="minorHAnsi"/>
          <w:b/>
          <w:color w:val="2E74B5" w:themeColor="accent1" w:themeShade="BF"/>
          <w:sz w:val="20"/>
          <w:szCs w:val="20"/>
          <w:lang w:val="es-ES" w:eastAsia="es-ES"/>
        </w:rPr>
      </w:pPr>
    </w:p>
    <w:p w14:paraId="0158A61F" w14:textId="77777777" w:rsidR="001F76E3" w:rsidRPr="001F76E3" w:rsidRDefault="001F76E3" w:rsidP="001F76E3">
      <w:pPr>
        <w:spacing w:after="0" w:line="240" w:lineRule="auto"/>
        <w:ind w:left="720"/>
        <w:contextualSpacing/>
        <w:rPr>
          <w:rFonts w:eastAsiaTheme="minorEastAsia" w:cstheme="minorHAnsi"/>
          <w:b/>
          <w:color w:val="2E74B5" w:themeColor="accent1" w:themeShade="BF"/>
          <w:sz w:val="20"/>
          <w:szCs w:val="20"/>
          <w:lang w:val="es-ES" w:eastAsia="es-ES"/>
        </w:rPr>
      </w:pPr>
    </w:p>
    <w:p w14:paraId="40E99880" w14:textId="77777777" w:rsidR="001F76E3" w:rsidRPr="001F76E3" w:rsidRDefault="001F76E3" w:rsidP="001F76E3">
      <w:pPr>
        <w:spacing w:after="0" w:line="240" w:lineRule="auto"/>
        <w:ind w:left="720"/>
        <w:contextualSpacing/>
        <w:rPr>
          <w:rFonts w:eastAsiaTheme="minorEastAsia" w:cstheme="minorHAnsi"/>
          <w:b/>
          <w:color w:val="2E74B5" w:themeColor="accent1" w:themeShade="BF"/>
          <w:sz w:val="20"/>
          <w:szCs w:val="20"/>
          <w:lang w:val="es-ES" w:eastAsia="es-ES"/>
        </w:rPr>
      </w:pPr>
    </w:p>
    <w:p w14:paraId="5C8C4AE7" w14:textId="77777777" w:rsidR="001F76E3" w:rsidRPr="001F76E3" w:rsidRDefault="001F76E3" w:rsidP="001F76E3">
      <w:pPr>
        <w:spacing w:after="0" w:line="240" w:lineRule="auto"/>
        <w:ind w:left="720"/>
        <w:contextualSpacing/>
        <w:rPr>
          <w:rFonts w:eastAsiaTheme="minorEastAsia" w:cstheme="minorHAnsi"/>
          <w:b/>
          <w:color w:val="2E74B5" w:themeColor="accent1" w:themeShade="BF"/>
          <w:sz w:val="20"/>
          <w:szCs w:val="20"/>
          <w:lang w:val="es-ES" w:eastAsia="es-ES"/>
        </w:rPr>
      </w:pPr>
    </w:p>
    <w:p w14:paraId="0D227483" w14:textId="77777777" w:rsidR="001F76E3" w:rsidRPr="001F76E3" w:rsidRDefault="001F76E3" w:rsidP="001F76E3">
      <w:pPr>
        <w:spacing w:after="0" w:line="240" w:lineRule="auto"/>
        <w:ind w:left="720"/>
        <w:contextualSpacing/>
        <w:rPr>
          <w:rFonts w:eastAsiaTheme="minorEastAsia" w:cstheme="minorHAnsi"/>
          <w:b/>
          <w:color w:val="2E74B5" w:themeColor="accent1" w:themeShade="BF"/>
          <w:sz w:val="20"/>
          <w:szCs w:val="20"/>
          <w:lang w:val="es-ES" w:eastAsia="es-ES"/>
        </w:rPr>
      </w:pPr>
    </w:p>
    <w:p w14:paraId="7DDC6AFA" w14:textId="77777777" w:rsidR="001F76E3" w:rsidRPr="001F76E3" w:rsidRDefault="001F76E3" w:rsidP="001F76E3">
      <w:pPr>
        <w:spacing w:after="0" w:line="240" w:lineRule="auto"/>
        <w:ind w:left="720"/>
        <w:contextualSpacing/>
        <w:rPr>
          <w:rFonts w:eastAsiaTheme="minorEastAsia" w:cstheme="minorHAnsi"/>
          <w:b/>
          <w:color w:val="2E74B5" w:themeColor="accent1" w:themeShade="BF"/>
          <w:sz w:val="20"/>
          <w:szCs w:val="20"/>
          <w:lang w:val="es-ES" w:eastAsia="es-ES"/>
        </w:rPr>
      </w:pPr>
    </w:p>
    <w:p w14:paraId="0C00EB2A" w14:textId="77777777" w:rsidR="001F76E3" w:rsidRPr="001F76E3" w:rsidRDefault="001F76E3" w:rsidP="001F76E3">
      <w:pPr>
        <w:spacing w:after="0" w:line="240" w:lineRule="auto"/>
        <w:ind w:left="720"/>
        <w:contextualSpacing/>
        <w:rPr>
          <w:rFonts w:eastAsiaTheme="minorEastAsia" w:cstheme="minorHAnsi"/>
          <w:b/>
          <w:color w:val="2E74B5" w:themeColor="accent1" w:themeShade="BF"/>
          <w:sz w:val="20"/>
          <w:szCs w:val="20"/>
          <w:lang w:val="es-ES" w:eastAsia="es-ES"/>
        </w:rPr>
      </w:pPr>
    </w:p>
    <w:p w14:paraId="1A4A64EE" w14:textId="77777777" w:rsidR="001F76E3" w:rsidRPr="001F76E3" w:rsidRDefault="001F76E3" w:rsidP="001F76E3">
      <w:pPr>
        <w:spacing w:after="0" w:line="240" w:lineRule="auto"/>
        <w:ind w:left="720"/>
        <w:contextualSpacing/>
        <w:rPr>
          <w:rFonts w:eastAsiaTheme="minorEastAsia" w:cstheme="minorHAnsi"/>
          <w:b/>
          <w:color w:val="2E74B5" w:themeColor="accent1" w:themeShade="BF"/>
          <w:sz w:val="20"/>
          <w:szCs w:val="20"/>
          <w:lang w:val="es-ES" w:eastAsia="es-ES"/>
        </w:rPr>
      </w:pPr>
    </w:p>
    <w:p w14:paraId="330EBA8E" w14:textId="77777777" w:rsidR="001F76E3" w:rsidRPr="001F76E3" w:rsidRDefault="001F76E3" w:rsidP="001F76E3">
      <w:pPr>
        <w:spacing w:after="0" w:line="240" w:lineRule="auto"/>
        <w:ind w:left="720"/>
        <w:contextualSpacing/>
        <w:rPr>
          <w:rFonts w:eastAsiaTheme="minorEastAsia" w:cstheme="minorHAnsi"/>
          <w:b/>
          <w:color w:val="2E74B5" w:themeColor="accent1" w:themeShade="BF"/>
          <w:sz w:val="20"/>
          <w:szCs w:val="20"/>
          <w:lang w:val="es-ES" w:eastAsia="es-ES"/>
        </w:rPr>
      </w:pPr>
    </w:p>
    <w:p w14:paraId="5717A6FC" w14:textId="77777777" w:rsidR="001F76E3" w:rsidRPr="001F76E3" w:rsidRDefault="001F76E3" w:rsidP="001F76E3">
      <w:pPr>
        <w:spacing w:after="0" w:line="240" w:lineRule="auto"/>
        <w:ind w:left="720"/>
        <w:contextualSpacing/>
        <w:rPr>
          <w:rFonts w:eastAsiaTheme="minorEastAsia" w:cstheme="minorHAnsi"/>
          <w:b/>
          <w:color w:val="2E74B5" w:themeColor="accent1" w:themeShade="BF"/>
          <w:sz w:val="20"/>
          <w:szCs w:val="20"/>
          <w:lang w:val="es-ES" w:eastAsia="es-ES"/>
        </w:rPr>
      </w:pPr>
    </w:p>
    <w:p w14:paraId="692BE311" w14:textId="77777777" w:rsidR="001F76E3" w:rsidRPr="001F76E3" w:rsidRDefault="001F76E3" w:rsidP="001F76E3">
      <w:pPr>
        <w:jc w:val="both"/>
        <w:rPr>
          <w:rFonts w:cstheme="minorHAnsi"/>
          <w:lang w:val="es-ES"/>
        </w:rPr>
      </w:pPr>
    </w:p>
    <w:p w14:paraId="53B2FE6F" w14:textId="77777777" w:rsidR="001F76E3" w:rsidRPr="00F52257" w:rsidRDefault="001F76E3" w:rsidP="001F76E3">
      <w:pPr>
        <w:pStyle w:val="Prrafodelista"/>
        <w:ind w:left="964"/>
        <w:jc w:val="both"/>
        <w:rPr>
          <w:rFonts w:cstheme="minorHAnsi"/>
          <w:lang w:val="es-ES"/>
        </w:rPr>
      </w:pPr>
    </w:p>
    <w:p w14:paraId="16D0A31D" w14:textId="77777777" w:rsidR="00F52257" w:rsidRDefault="004A550E" w:rsidP="00B007A8">
      <w:pPr>
        <w:pStyle w:val="Prrafodelista"/>
        <w:numPr>
          <w:ilvl w:val="2"/>
          <w:numId w:val="4"/>
        </w:numPr>
        <w:ind w:left="964"/>
        <w:rPr>
          <w:rFonts w:cstheme="minorHAnsi"/>
          <w:b/>
          <w:lang w:val="es-ES"/>
        </w:rPr>
      </w:pPr>
      <w:r w:rsidRPr="00F52257">
        <w:rPr>
          <w:rFonts w:cstheme="minorHAnsi"/>
          <w:b/>
          <w:lang w:val="es-ES"/>
        </w:rPr>
        <w:t>Resuelve problemas de forma movimiento y localización</w:t>
      </w:r>
      <w:r w:rsidR="00F52257">
        <w:rPr>
          <w:rFonts w:cstheme="minorHAnsi"/>
          <w:b/>
          <w:lang w:val="es-ES"/>
        </w:rPr>
        <w:t>:</w:t>
      </w:r>
    </w:p>
    <w:p w14:paraId="0BCA6AE3" w14:textId="77777777" w:rsidR="001F76E3" w:rsidRDefault="00431DE9" w:rsidP="00B007A8">
      <w:pPr>
        <w:pStyle w:val="Prrafodelista"/>
        <w:ind w:left="964"/>
        <w:jc w:val="both"/>
        <w:rPr>
          <w:iCs/>
          <w:lang w:val="es-ES"/>
        </w:rPr>
      </w:pPr>
      <w:r w:rsidRPr="009F7289">
        <w:rPr>
          <w:iCs/>
          <w:lang w:val="es-PE"/>
        </w:rPr>
        <w:t>El 45% de los niños y niñas r</w:t>
      </w:r>
      <w:r w:rsidR="00F52257" w:rsidRPr="009F7289">
        <w:rPr>
          <w:iCs/>
          <w:lang w:val="es-PE"/>
        </w:rPr>
        <w:t>econoce</w:t>
      </w:r>
      <w:r w:rsidRPr="009F7289">
        <w:rPr>
          <w:iCs/>
          <w:lang w:val="es-PE"/>
        </w:rPr>
        <w:t>n</w:t>
      </w:r>
      <w:r w:rsidR="00F52257" w:rsidRPr="009F7289">
        <w:rPr>
          <w:iCs/>
          <w:lang w:val="es-PE"/>
        </w:rPr>
        <w:t xml:space="preserve"> las formas geométrica</w:t>
      </w:r>
      <w:r w:rsidRPr="009F7289">
        <w:rPr>
          <w:iCs/>
          <w:lang w:val="es-PE"/>
        </w:rPr>
        <w:t xml:space="preserve">s en los objetos de su entorno, el 60 % </w:t>
      </w:r>
      <w:r w:rsidR="00F52257" w:rsidRPr="009F7289">
        <w:rPr>
          <w:iCs/>
          <w:lang w:val="es-PE"/>
        </w:rPr>
        <w:t xml:space="preserve">realiza movimientos siguiendo indicaciones de: arriba-abajo, dentro-fuera, etc. Se ubica en relación al espacio y objetos en sus juegos, </w:t>
      </w:r>
      <w:r w:rsidRPr="009F7289">
        <w:rPr>
          <w:iCs/>
          <w:lang w:val="es-PE"/>
        </w:rPr>
        <w:t xml:space="preserve">el 70 % </w:t>
      </w:r>
      <w:r w:rsidR="00F52257" w:rsidRPr="009F7289">
        <w:rPr>
          <w:iCs/>
          <w:lang w:val="es-PE"/>
        </w:rPr>
        <w:t xml:space="preserve">presenta dificultad en </w:t>
      </w:r>
      <w:r w:rsidR="00F52257" w:rsidRPr="009F7289">
        <w:rPr>
          <w:iCs/>
          <w:lang w:val="es-ES"/>
        </w:rPr>
        <w:t>establecer relaciones de medida en situaciones cotidianas y usar expresiones como “es más largo”, “es más corto</w:t>
      </w:r>
      <w:r w:rsidR="009F7289" w:rsidRPr="009F7289">
        <w:rPr>
          <w:iCs/>
          <w:lang w:val="es-ES"/>
        </w:rPr>
        <w:t xml:space="preserve">”. </w:t>
      </w:r>
    </w:p>
    <w:p w14:paraId="33405BB0" w14:textId="77777777" w:rsidR="001F76E3" w:rsidRDefault="001F76E3" w:rsidP="00B007A8">
      <w:pPr>
        <w:pStyle w:val="Prrafodelista"/>
        <w:ind w:left="964"/>
        <w:jc w:val="both"/>
        <w:rPr>
          <w:iCs/>
          <w:lang w:val="es-ES"/>
        </w:rPr>
      </w:pPr>
    </w:p>
    <w:p w14:paraId="5D0E5046" w14:textId="6F733EE2" w:rsidR="00F52257" w:rsidRDefault="009F7289" w:rsidP="00B007A8">
      <w:pPr>
        <w:pStyle w:val="Prrafodelista"/>
        <w:ind w:left="964"/>
        <w:jc w:val="both"/>
        <w:rPr>
          <w:i/>
          <w:iCs/>
          <w:lang w:val="es-ES"/>
        </w:rPr>
      </w:pPr>
      <w:r w:rsidRPr="009F7289">
        <w:rPr>
          <w:iCs/>
          <w:lang w:val="es-ES"/>
        </w:rPr>
        <w:t>(</w:t>
      </w:r>
      <w:r>
        <w:rPr>
          <w:i/>
          <w:iCs/>
          <w:lang w:val="es-ES"/>
        </w:rPr>
        <w:t>Incluir graficas de barra)</w:t>
      </w:r>
    </w:p>
    <w:p w14:paraId="092A64E0" w14:textId="77777777" w:rsidR="00F52257" w:rsidRDefault="00F52257" w:rsidP="00B007A8">
      <w:pPr>
        <w:pStyle w:val="Prrafodelista"/>
        <w:ind w:left="964"/>
        <w:jc w:val="both"/>
        <w:rPr>
          <w:rFonts w:cstheme="minorHAnsi"/>
          <w:b/>
          <w:lang w:val="es-ES"/>
        </w:rPr>
      </w:pPr>
    </w:p>
    <w:p w14:paraId="3A6C97E1" w14:textId="77777777" w:rsidR="00F52257" w:rsidRDefault="004A550E" w:rsidP="00B007A8">
      <w:pPr>
        <w:pStyle w:val="Prrafodelista"/>
        <w:numPr>
          <w:ilvl w:val="2"/>
          <w:numId w:val="4"/>
        </w:numPr>
        <w:ind w:left="964"/>
        <w:rPr>
          <w:rFonts w:cstheme="minorHAnsi"/>
          <w:b/>
          <w:lang w:val="es-ES"/>
        </w:rPr>
      </w:pPr>
      <w:r w:rsidRPr="00F52257">
        <w:rPr>
          <w:rFonts w:cstheme="minorHAnsi"/>
          <w:b/>
          <w:lang w:val="es-ES"/>
        </w:rPr>
        <w:t>Indaga mediante métodos científicos para construir aprendizajes</w:t>
      </w:r>
    </w:p>
    <w:p w14:paraId="700152B0" w14:textId="77777777" w:rsidR="001F76E3" w:rsidRDefault="00AD11E3" w:rsidP="00B007A8">
      <w:pPr>
        <w:pStyle w:val="Prrafodelista"/>
        <w:ind w:left="964"/>
        <w:jc w:val="both"/>
        <w:rPr>
          <w:iCs/>
          <w:lang w:val="es-PE"/>
        </w:rPr>
      </w:pPr>
      <w:r>
        <w:rPr>
          <w:iCs/>
          <w:lang w:val="es-PE"/>
        </w:rPr>
        <w:t xml:space="preserve">El 35% muestran </w:t>
      </w:r>
      <w:r w:rsidRPr="00F52257">
        <w:rPr>
          <w:iCs/>
          <w:lang w:val="es-PE"/>
        </w:rPr>
        <w:t>interés</w:t>
      </w:r>
      <w:r w:rsidR="00F52257" w:rsidRPr="00F52257">
        <w:rPr>
          <w:iCs/>
          <w:lang w:val="es-PE"/>
        </w:rPr>
        <w:t xml:space="preserve"> en situaciones cotidianas de casa, por ejemplo:  los cambios que observa en los animales, plantas, y otros objetos, pero no cuenta con los recursos para seguir</w:t>
      </w:r>
      <w:r>
        <w:rPr>
          <w:iCs/>
          <w:lang w:val="es-PE"/>
        </w:rPr>
        <w:t xml:space="preserve"> investigando más sobre el tema. No cuentan con el acompañamiento del adulto cuidador, ya que muchos de ellos no comprenden como apoyar en estas temáticas. </w:t>
      </w:r>
    </w:p>
    <w:p w14:paraId="66C0D504" w14:textId="77777777" w:rsidR="001F76E3" w:rsidRDefault="001F76E3" w:rsidP="00B007A8">
      <w:pPr>
        <w:pStyle w:val="Prrafodelista"/>
        <w:ind w:left="964"/>
        <w:jc w:val="both"/>
        <w:rPr>
          <w:iCs/>
          <w:lang w:val="es-PE"/>
        </w:rPr>
      </w:pPr>
    </w:p>
    <w:p w14:paraId="730B568C" w14:textId="7DCE19CD" w:rsidR="00F52257" w:rsidRDefault="00973198" w:rsidP="00B007A8">
      <w:pPr>
        <w:pStyle w:val="Prrafodelista"/>
        <w:ind w:left="964"/>
        <w:jc w:val="both"/>
        <w:rPr>
          <w:iCs/>
          <w:lang w:val="es-PE"/>
        </w:rPr>
      </w:pPr>
      <w:r w:rsidRPr="009F7289">
        <w:rPr>
          <w:iCs/>
          <w:lang w:val="es-ES"/>
        </w:rPr>
        <w:t>(</w:t>
      </w:r>
      <w:r>
        <w:rPr>
          <w:i/>
          <w:iCs/>
          <w:lang w:val="es-ES"/>
        </w:rPr>
        <w:t>Incluir graficas de barra)</w:t>
      </w:r>
    </w:p>
    <w:p w14:paraId="15042176" w14:textId="77777777" w:rsidR="00F52257" w:rsidRPr="00F52257" w:rsidRDefault="00F52257" w:rsidP="00B007A8">
      <w:pPr>
        <w:pStyle w:val="Prrafodelista"/>
        <w:ind w:left="964"/>
        <w:jc w:val="both"/>
        <w:rPr>
          <w:rFonts w:cstheme="minorHAnsi"/>
          <w:b/>
          <w:lang w:val="es-ES"/>
        </w:rPr>
      </w:pPr>
    </w:p>
    <w:p w14:paraId="7DD35386" w14:textId="77777777" w:rsidR="004A550E" w:rsidRDefault="004A550E" w:rsidP="00B007A8">
      <w:pPr>
        <w:pStyle w:val="Prrafodelista"/>
        <w:numPr>
          <w:ilvl w:val="2"/>
          <w:numId w:val="4"/>
        </w:numPr>
        <w:ind w:left="964"/>
        <w:rPr>
          <w:rFonts w:cstheme="minorHAnsi"/>
          <w:b/>
          <w:lang w:val="es-ES"/>
        </w:rPr>
      </w:pPr>
      <w:r w:rsidRPr="00F52257">
        <w:rPr>
          <w:rFonts w:cstheme="minorHAnsi"/>
          <w:b/>
          <w:lang w:val="es-ES"/>
        </w:rPr>
        <w:t>Escribe diversos tipos de textos en su lengua materna</w:t>
      </w:r>
    </w:p>
    <w:p w14:paraId="5CD6A860" w14:textId="77777777" w:rsidR="001F76E3" w:rsidRDefault="00F22036" w:rsidP="00B007A8">
      <w:pPr>
        <w:pStyle w:val="Prrafodelista"/>
        <w:ind w:left="964"/>
        <w:jc w:val="both"/>
        <w:rPr>
          <w:iCs/>
          <w:lang w:val="es-ES"/>
        </w:rPr>
      </w:pPr>
      <w:r>
        <w:rPr>
          <w:iCs/>
          <w:lang w:val="es-ES"/>
        </w:rPr>
        <w:t xml:space="preserve">El 45% de los niños y niñas </w:t>
      </w:r>
      <w:r w:rsidR="00F52257" w:rsidRPr="00F52257">
        <w:rPr>
          <w:iCs/>
          <w:lang w:val="es-ES"/>
        </w:rPr>
        <w:t>utiliza</w:t>
      </w:r>
      <w:r>
        <w:rPr>
          <w:iCs/>
          <w:lang w:val="es-ES"/>
        </w:rPr>
        <w:t>n</w:t>
      </w:r>
      <w:r w:rsidR="00F52257" w:rsidRPr="00F52257">
        <w:rPr>
          <w:iCs/>
          <w:lang w:val="es-ES"/>
        </w:rPr>
        <w:t xml:space="preserve"> trazos y grafismos</w:t>
      </w:r>
      <w:r>
        <w:rPr>
          <w:iCs/>
          <w:lang w:val="es-ES"/>
        </w:rPr>
        <w:t xml:space="preserve"> no convencionales pasea escribir </w:t>
      </w:r>
      <w:r w:rsidRPr="00F52257">
        <w:rPr>
          <w:iCs/>
          <w:lang w:val="es-ES"/>
        </w:rPr>
        <w:t>su</w:t>
      </w:r>
      <w:r w:rsidR="00F52257" w:rsidRPr="00F52257">
        <w:rPr>
          <w:iCs/>
          <w:lang w:val="es-ES"/>
        </w:rPr>
        <w:t xml:space="preserve"> nombre</w:t>
      </w:r>
      <w:r>
        <w:rPr>
          <w:iCs/>
          <w:lang w:val="es-ES"/>
        </w:rPr>
        <w:t xml:space="preserve"> y textos que se le han solicitado como una carta a un amigo o familiar. Y el 55% lo escribe realizando transcripciones que son motivados por los padres; los cuales consideran que su niño o niña ya deben aprender a escribir de forma convencional. </w:t>
      </w:r>
      <w:r w:rsidR="00F52257" w:rsidRPr="00F52257">
        <w:rPr>
          <w:iCs/>
          <w:lang w:val="es-ES"/>
        </w:rPr>
        <w:t xml:space="preserve"> pero aún no tiene direccionalidad. </w:t>
      </w:r>
    </w:p>
    <w:p w14:paraId="2F38354A" w14:textId="435CDEA8" w:rsidR="00F22036" w:rsidRDefault="009C5FB6" w:rsidP="00B007A8">
      <w:pPr>
        <w:pStyle w:val="Prrafodelista"/>
        <w:ind w:left="964"/>
        <w:jc w:val="both"/>
        <w:rPr>
          <w:iCs/>
          <w:lang w:val="es-ES"/>
        </w:rPr>
      </w:pPr>
      <w:r w:rsidRPr="009F7289">
        <w:rPr>
          <w:iCs/>
          <w:lang w:val="es-ES"/>
        </w:rPr>
        <w:t>(</w:t>
      </w:r>
      <w:r>
        <w:rPr>
          <w:i/>
          <w:iCs/>
          <w:lang w:val="es-ES"/>
        </w:rPr>
        <w:t>Incluir graficas de barra)</w:t>
      </w:r>
    </w:p>
    <w:p w14:paraId="1C9DE4D0" w14:textId="77777777" w:rsidR="006659D6" w:rsidRDefault="006659D6" w:rsidP="00B007A8">
      <w:pPr>
        <w:pStyle w:val="Prrafodelista"/>
        <w:ind w:left="964"/>
        <w:jc w:val="both"/>
        <w:rPr>
          <w:i/>
          <w:iCs/>
          <w:lang w:val="es-ES"/>
        </w:rPr>
      </w:pPr>
    </w:p>
    <w:p w14:paraId="705FCF0F" w14:textId="77777777" w:rsidR="006659D6" w:rsidRDefault="006659D6" w:rsidP="00B007A8">
      <w:pPr>
        <w:pStyle w:val="Prrafodelista"/>
        <w:ind w:left="964"/>
        <w:jc w:val="both"/>
        <w:rPr>
          <w:i/>
          <w:iCs/>
          <w:lang w:val="es-ES"/>
        </w:rPr>
      </w:pPr>
    </w:p>
    <w:p w14:paraId="269767F0" w14:textId="77777777" w:rsidR="006659D6" w:rsidRPr="006659D6" w:rsidRDefault="006659D6" w:rsidP="006659D6">
      <w:pPr>
        <w:pStyle w:val="Prrafodelista"/>
        <w:numPr>
          <w:ilvl w:val="0"/>
          <w:numId w:val="4"/>
        </w:numPr>
        <w:jc w:val="both"/>
        <w:rPr>
          <w:rFonts w:cstheme="minorHAnsi"/>
          <w:b/>
          <w:sz w:val="24"/>
          <w:szCs w:val="24"/>
          <w:lang w:val="es-ES"/>
        </w:rPr>
      </w:pPr>
      <w:r w:rsidRPr="006659D6">
        <w:rPr>
          <w:b/>
          <w:iCs/>
          <w:sz w:val="24"/>
          <w:szCs w:val="24"/>
          <w:lang w:val="es-ES"/>
        </w:rPr>
        <w:t xml:space="preserve">CONCLUSIONES </w:t>
      </w:r>
    </w:p>
    <w:p w14:paraId="197B34D6" w14:textId="77777777" w:rsidR="006659D6" w:rsidRPr="006659D6" w:rsidRDefault="00D50A43" w:rsidP="00D50A43">
      <w:pPr>
        <w:pStyle w:val="Prrafodelista"/>
        <w:numPr>
          <w:ilvl w:val="0"/>
          <w:numId w:val="3"/>
        </w:numPr>
        <w:jc w:val="both"/>
        <w:rPr>
          <w:iCs/>
          <w:sz w:val="24"/>
          <w:szCs w:val="24"/>
          <w:lang w:val="es-ES"/>
        </w:rPr>
      </w:pPr>
      <w:r w:rsidRPr="006659D6">
        <w:rPr>
          <w:iCs/>
          <w:sz w:val="24"/>
          <w:szCs w:val="24"/>
          <w:lang w:val="es-ES"/>
        </w:rPr>
        <w:t xml:space="preserve">El </w:t>
      </w:r>
      <w:r>
        <w:rPr>
          <w:iCs/>
          <w:sz w:val="24"/>
          <w:szCs w:val="24"/>
          <w:lang w:val="es-ES"/>
        </w:rPr>
        <w:t>70</w:t>
      </w:r>
      <w:r w:rsidR="006659D6">
        <w:rPr>
          <w:iCs/>
          <w:sz w:val="24"/>
          <w:szCs w:val="24"/>
          <w:lang w:val="es-ES"/>
        </w:rPr>
        <w:t xml:space="preserve">% de los niños y niñas cuentan con el </w:t>
      </w:r>
      <w:r w:rsidR="006659D6" w:rsidRPr="006659D6">
        <w:rPr>
          <w:iCs/>
          <w:sz w:val="24"/>
          <w:szCs w:val="24"/>
          <w:lang w:val="es-ES"/>
        </w:rPr>
        <w:t xml:space="preserve">acompañamiento </w:t>
      </w:r>
      <w:r w:rsidR="006659D6">
        <w:rPr>
          <w:iCs/>
          <w:sz w:val="24"/>
          <w:szCs w:val="24"/>
          <w:lang w:val="es-ES"/>
        </w:rPr>
        <w:t xml:space="preserve">de un adulto </w:t>
      </w:r>
      <w:r>
        <w:rPr>
          <w:iCs/>
          <w:sz w:val="24"/>
          <w:szCs w:val="24"/>
          <w:lang w:val="es-ES"/>
        </w:rPr>
        <w:t>cuidador</w:t>
      </w:r>
      <w:r w:rsidR="006659D6">
        <w:rPr>
          <w:iCs/>
          <w:sz w:val="24"/>
          <w:szCs w:val="24"/>
          <w:lang w:val="es-ES"/>
        </w:rPr>
        <w:t xml:space="preserve"> siendo estos: </w:t>
      </w:r>
      <w:r w:rsidR="006659D6" w:rsidRPr="006659D6">
        <w:rPr>
          <w:iCs/>
          <w:sz w:val="24"/>
          <w:szCs w:val="24"/>
          <w:lang w:val="es-ES"/>
        </w:rPr>
        <w:t xml:space="preserve">el hermano </w:t>
      </w:r>
      <w:r w:rsidRPr="006659D6">
        <w:rPr>
          <w:iCs/>
          <w:sz w:val="24"/>
          <w:szCs w:val="24"/>
          <w:lang w:val="es-ES"/>
        </w:rPr>
        <w:t>mayor</w:t>
      </w:r>
      <w:r>
        <w:rPr>
          <w:iCs/>
          <w:sz w:val="24"/>
          <w:szCs w:val="24"/>
          <w:lang w:val="es-ES"/>
        </w:rPr>
        <w:t xml:space="preserve">, los abuelos o tíos y solo el 30% están acompañados por su madre </w:t>
      </w:r>
      <w:r w:rsidRPr="006659D6">
        <w:rPr>
          <w:iCs/>
          <w:sz w:val="24"/>
          <w:szCs w:val="24"/>
          <w:lang w:val="es-ES"/>
        </w:rPr>
        <w:t>durante</w:t>
      </w:r>
      <w:r w:rsidR="006659D6" w:rsidRPr="006659D6">
        <w:rPr>
          <w:iCs/>
          <w:sz w:val="24"/>
          <w:szCs w:val="24"/>
          <w:lang w:val="es-ES"/>
        </w:rPr>
        <w:t xml:space="preserve"> la estrategia Aprendo en Casa.</w:t>
      </w:r>
    </w:p>
    <w:p w14:paraId="26A6B6A2" w14:textId="77777777" w:rsidR="006659D6" w:rsidRDefault="00D50A43" w:rsidP="00C55A6D">
      <w:pPr>
        <w:pStyle w:val="Prrafodelista"/>
        <w:numPr>
          <w:ilvl w:val="0"/>
          <w:numId w:val="3"/>
        </w:numPr>
        <w:jc w:val="both"/>
        <w:rPr>
          <w:iCs/>
          <w:sz w:val="24"/>
          <w:szCs w:val="24"/>
          <w:lang w:val="es-ES"/>
        </w:rPr>
      </w:pPr>
      <w:r>
        <w:rPr>
          <w:iCs/>
          <w:sz w:val="24"/>
          <w:szCs w:val="24"/>
          <w:lang w:val="es-ES"/>
        </w:rPr>
        <w:t>El 90% c</w:t>
      </w:r>
      <w:r w:rsidR="006659D6" w:rsidRPr="006659D6">
        <w:rPr>
          <w:iCs/>
          <w:sz w:val="24"/>
          <w:szCs w:val="24"/>
          <w:lang w:val="es-ES"/>
        </w:rPr>
        <w:t>uenta con un medio para participar de la estrategia</w:t>
      </w:r>
      <w:r>
        <w:rPr>
          <w:iCs/>
          <w:sz w:val="24"/>
          <w:szCs w:val="24"/>
          <w:lang w:val="es-ES"/>
        </w:rPr>
        <w:t xml:space="preserve"> que es la televisión </w:t>
      </w:r>
      <w:r w:rsidRPr="006659D6">
        <w:rPr>
          <w:iCs/>
          <w:sz w:val="24"/>
          <w:szCs w:val="24"/>
          <w:lang w:val="es-ES"/>
        </w:rPr>
        <w:t>y</w:t>
      </w:r>
      <w:r w:rsidR="006659D6" w:rsidRPr="006659D6">
        <w:rPr>
          <w:iCs/>
          <w:sz w:val="24"/>
          <w:szCs w:val="24"/>
          <w:lang w:val="es-ES"/>
        </w:rPr>
        <w:t xml:space="preserve"> </w:t>
      </w:r>
      <w:r>
        <w:rPr>
          <w:iCs/>
          <w:sz w:val="24"/>
          <w:szCs w:val="24"/>
          <w:lang w:val="es-ES"/>
        </w:rPr>
        <w:t xml:space="preserve">el 60% podrá </w:t>
      </w:r>
      <w:r w:rsidR="006659D6" w:rsidRPr="006659D6">
        <w:rPr>
          <w:iCs/>
          <w:sz w:val="24"/>
          <w:szCs w:val="24"/>
          <w:lang w:val="es-ES"/>
        </w:rPr>
        <w:t>estar en contacto con la docente</w:t>
      </w:r>
      <w:r>
        <w:rPr>
          <w:iCs/>
          <w:sz w:val="24"/>
          <w:szCs w:val="24"/>
          <w:lang w:val="es-ES"/>
        </w:rPr>
        <w:t xml:space="preserve"> a través de un celular prepago</w:t>
      </w:r>
      <w:r w:rsidR="006659D6" w:rsidRPr="006659D6">
        <w:rPr>
          <w:iCs/>
          <w:sz w:val="24"/>
          <w:szCs w:val="24"/>
          <w:lang w:val="es-ES"/>
        </w:rPr>
        <w:t>.</w:t>
      </w:r>
    </w:p>
    <w:p w14:paraId="64B923DD" w14:textId="77777777" w:rsidR="00C55A6D" w:rsidRDefault="00C55A6D" w:rsidP="00C55A6D">
      <w:pPr>
        <w:pStyle w:val="Prrafodelista"/>
        <w:numPr>
          <w:ilvl w:val="0"/>
          <w:numId w:val="3"/>
        </w:numPr>
        <w:jc w:val="both"/>
        <w:rPr>
          <w:iCs/>
          <w:sz w:val="24"/>
          <w:szCs w:val="24"/>
          <w:lang w:val="es-ES"/>
        </w:rPr>
      </w:pPr>
      <w:r>
        <w:rPr>
          <w:iCs/>
          <w:sz w:val="24"/>
          <w:szCs w:val="24"/>
          <w:lang w:val="es-ES"/>
        </w:rPr>
        <w:t xml:space="preserve">En el 90% de las competencias observadas se logra obtener la información que se encuentran en proceso de </w:t>
      </w:r>
      <w:r w:rsidR="00052126">
        <w:rPr>
          <w:iCs/>
          <w:sz w:val="24"/>
          <w:szCs w:val="24"/>
          <w:lang w:val="es-ES"/>
        </w:rPr>
        <w:t>logro,</w:t>
      </w:r>
      <w:r>
        <w:rPr>
          <w:iCs/>
          <w:sz w:val="24"/>
          <w:szCs w:val="24"/>
          <w:lang w:val="es-ES"/>
        </w:rPr>
        <w:t xml:space="preserve"> solo la competencia Indaga mediante métodos científicos para construir información se encuentra en proceso de </w:t>
      </w:r>
      <w:r w:rsidR="00052126">
        <w:rPr>
          <w:iCs/>
          <w:sz w:val="24"/>
          <w:szCs w:val="24"/>
          <w:lang w:val="es-ES"/>
        </w:rPr>
        <w:t>inicio;</w:t>
      </w:r>
      <w:r>
        <w:rPr>
          <w:iCs/>
          <w:sz w:val="24"/>
          <w:szCs w:val="24"/>
          <w:lang w:val="es-ES"/>
        </w:rPr>
        <w:t xml:space="preserve"> ya que la mayoría de los padres de familia no tienen la claridad para acompañarlos. </w:t>
      </w:r>
    </w:p>
    <w:p w14:paraId="2DA1CC46" w14:textId="77777777" w:rsidR="00052126" w:rsidRDefault="00052126" w:rsidP="00C55A6D">
      <w:pPr>
        <w:pStyle w:val="Prrafodelista"/>
        <w:numPr>
          <w:ilvl w:val="0"/>
          <w:numId w:val="3"/>
        </w:numPr>
        <w:jc w:val="both"/>
        <w:rPr>
          <w:iCs/>
          <w:sz w:val="24"/>
          <w:szCs w:val="24"/>
          <w:lang w:val="es-ES"/>
        </w:rPr>
      </w:pPr>
      <w:r>
        <w:rPr>
          <w:iCs/>
          <w:sz w:val="24"/>
          <w:szCs w:val="24"/>
          <w:lang w:val="es-ES"/>
        </w:rPr>
        <w:t>Para el inicio del desarrollo de las Experiencias de aprendizaje se tendrá en cuenta el presente análisis dándole así prioridad al desarrollar aquellas competencias que requieren ser planificadas y asegurar así el logro de las competencias establecidas para el presente año 2021.</w:t>
      </w:r>
    </w:p>
    <w:p w14:paraId="33265DFD" w14:textId="77777777" w:rsidR="00052126" w:rsidRDefault="00052126" w:rsidP="00052126">
      <w:pPr>
        <w:jc w:val="both"/>
        <w:rPr>
          <w:iCs/>
          <w:sz w:val="24"/>
          <w:szCs w:val="24"/>
          <w:lang w:val="es-ES"/>
        </w:rPr>
      </w:pPr>
    </w:p>
    <w:p w14:paraId="61F09477" w14:textId="77777777" w:rsidR="00052126" w:rsidRPr="00052126" w:rsidRDefault="00052126" w:rsidP="00052126">
      <w:pPr>
        <w:pStyle w:val="Prrafodelista"/>
        <w:numPr>
          <w:ilvl w:val="0"/>
          <w:numId w:val="4"/>
        </w:numPr>
        <w:jc w:val="both"/>
        <w:rPr>
          <w:iCs/>
          <w:sz w:val="24"/>
          <w:szCs w:val="24"/>
          <w:lang w:val="es-ES"/>
        </w:rPr>
      </w:pPr>
      <w:r w:rsidRPr="00052126">
        <w:rPr>
          <w:b/>
          <w:bCs/>
          <w:iCs/>
          <w:sz w:val="24"/>
          <w:szCs w:val="24"/>
        </w:rPr>
        <w:t>ASPECTOS A FORTALECER:</w:t>
      </w:r>
    </w:p>
    <w:p w14:paraId="657C8619" w14:textId="77777777" w:rsidR="00052126" w:rsidRPr="00052126" w:rsidRDefault="00052126" w:rsidP="00B20FC5">
      <w:pPr>
        <w:pStyle w:val="Prrafodelista"/>
        <w:numPr>
          <w:ilvl w:val="0"/>
          <w:numId w:val="5"/>
        </w:numPr>
        <w:ind w:left="700"/>
        <w:jc w:val="both"/>
        <w:rPr>
          <w:iCs/>
          <w:sz w:val="24"/>
          <w:szCs w:val="24"/>
          <w:lang w:val="es-ES"/>
        </w:rPr>
      </w:pPr>
      <w:r w:rsidRPr="00052126">
        <w:rPr>
          <w:iCs/>
          <w:sz w:val="24"/>
          <w:szCs w:val="24"/>
          <w:lang w:val="es-ES"/>
        </w:rPr>
        <w:t xml:space="preserve">Que toda la familia se involucre en las actividades que </w:t>
      </w:r>
      <w:r w:rsidR="00B20FC5">
        <w:rPr>
          <w:iCs/>
          <w:sz w:val="24"/>
          <w:szCs w:val="24"/>
          <w:lang w:val="es-ES"/>
        </w:rPr>
        <w:t xml:space="preserve">se plantean de acuerdo </w:t>
      </w:r>
      <w:r w:rsidRPr="00052126">
        <w:rPr>
          <w:iCs/>
          <w:sz w:val="24"/>
          <w:szCs w:val="24"/>
          <w:lang w:val="es-ES"/>
        </w:rPr>
        <w:t xml:space="preserve">la estrategia </w:t>
      </w:r>
      <w:r w:rsidR="00B20FC5">
        <w:rPr>
          <w:iCs/>
          <w:sz w:val="24"/>
          <w:szCs w:val="24"/>
          <w:lang w:val="es-ES"/>
        </w:rPr>
        <w:t>Aprendo en casa.</w:t>
      </w:r>
    </w:p>
    <w:p w14:paraId="75316A5C" w14:textId="77777777" w:rsidR="00052126" w:rsidRPr="00052126" w:rsidRDefault="00052126" w:rsidP="00B20FC5">
      <w:pPr>
        <w:pStyle w:val="Prrafodelista"/>
        <w:numPr>
          <w:ilvl w:val="0"/>
          <w:numId w:val="5"/>
        </w:numPr>
        <w:ind w:left="700"/>
        <w:jc w:val="both"/>
        <w:rPr>
          <w:iCs/>
          <w:sz w:val="24"/>
          <w:szCs w:val="24"/>
          <w:lang w:val="es-ES"/>
        </w:rPr>
      </w:pPr>
      <w:r w:rsidRPr="00052126">
        <w:rPr>
          <w:iCs/>
          <w:sz w:val="24"/>
          <w:szCs w:val="24"/>
          <w:lang w:val="es-ES"/>
        </w:rPr>
        <w:t>Crear espacios recreativos en familia y así generar situaciones donde el niño pueda expresar sus emociones y sentirse acogido.</w:t>
      </w:r>
    </w:p>
    <w:p w14:paraId="03CA403D" w14:textId="77777777" w:rsidR="00B20FC5" w:rsidRDefault="00052126" w:rsidP="00B20FC5">
      <w:pPr>
        <w:pStyle w:val="Prrafodelista"/>
        <w:numPr>
          <w:ilvl w:val="0"/>
          <w:numId w:val="5"/>
        </w:numPr>
        <w:ind w:left="700"/>
        <w:jc w:val="both"/>
        <w:rPr>
          <w:iCs/>
          <w:sz w:val="24"/>
          <w:szCs w:val="24"/>
          <w:lang w:val="es-ES"/>
        </w:rPr>
      </w:pPr>
      <w:r w:rsidRPr="00052126">
        <w:rPr>
          <w:iCs/>
          <w:sz w:val="24"/>
          <w:szCs w:val="24"/>
          <w:lang w:val="es-ES"/>
        </w:rPr>
        <w:t>Trabajar situaciones en casa donde se cuente, ordene y compare, y utilice correctamente las nociones temporales.</w:t>
      </w:r>
    </w:p>
    <w:p w14:paraId="010F1E89" w14:textId="77777777" w:rsidR="00B20FC5" w:rsidRDefault="00B20FC5" w:rsidP="00B20FC5">
      <w:pPr>
        <w:pStyle w:val="Prrafodelista"/>
        <w:numPr>
          <w:ilvl w:val="0"/>
          <w:numId w:val="5"/>
        </w:numPr>
        <w:ind w:left="700"/>
        <w:jc w:val="both"/>
        <w:rPr>
          <w:iCs/>
          <w:sz w:val="24"/>
          <w:szCs w:val="24"/>
          <w:lang w:val="es-ES"/>
        </w:rPr>
      </w:pPr>
      <w:r>
        <w:rPr>
          <w:iCs/>
          <w:sz w:val="24"/>
          <w:szCs w:val="24"/>
          <w:lang w:val="es-ES"/>
        </w:rPr>
        <w:t>Propiciar experiencia de aprendizaje que permita el logro de la competencia Indaga mediante métodos científicos para construir aprendizajes.</w:t>
      </w:r>
    </w:p>
    <w:p w14:paraId="3C130DFD" w14:textId="77777777" w:rsidR="00B20FC5" w:rsidRDefault="00B20FC5" w:rsidP="00B20FC5">
      <w:pPr>
        <w:pStyle w:val="Prrafodelista"/>
        <w:numPr>
          <w:ilvl w:val="0"/>
          <w:numId w:val="5"/>
        </w:numPr>
        <w:ind w:left="700"/>
        <w:jc w:val="both"/>
        <w:rPr>
          <w:iCs/>
          <w:sz w:val="24"/>
          <w:szCs w:val="24"/>
          <w:lang w:val="es-ES"/>
        </w:rPr>
      </w:pPr>
      <w:r>
        <w:rPr>
          <w:iCs/>
          <w:sz w:val="24"/>
          <w:szCs w:val="24"/>
          <w:lang w:val="es-ES"/>
        </w:rPr>
        <w:t>Mantener una comunicación permanente con los padres de familia.</w:t>
      </w:r>
    </w:p>
    <w:p w14:paraId="420C80CC" w14:textId="77777777" w:rsidR="00B20FC5" w:rsidRDefault="00B20FC5" w:rsidP="00B20FC5">
      <w:pPr>
        <w:pStyle w:val="Prrafodelista"/>
        <w:numPr>
          <w:ilvl w:val="0"/>
          <w:numId w:val="5"/>
        </w:numPr>
        <w:ind w:left="700"/>
        <w:jc w:val="both"/>
        <w:rPr>
          <w:iCs/>
          <w:sz w:val="24"/>
          <w:szCs w:val="24"/>
          <w:lang w:val="es-ES"/>
        </w:rPr>
      </w:pPr>
      <w:r>
        <w:rPr>
          <w:iCs/>
          <w:sz w:val="24"/>
          <w:szCs w:val="24"/>
          <w:lang w:val="es-ES"/>
        </w:rPr>
        <w:t>Atender las necesidades de aprendizajes observadas en el análisis de la evaluación diagnostica.</w:t>
      </w:r>
    </w:p>
    <w:p w14:paraId="74B5E7E6" w14:textId="77777777" w:rsidR="00B20FC5" w:rsidRDefault="00B20FC5" w:rsidP="00B20FC5">
      <w:pPr>
        <w:jc w:val="both"/>
        <w:rPr>
          <w:iCs/>
          <w:sz w:val="24"/>
          <w:szCs w:val="24"/>
          <w:lang w:val="es-ES"/>
        </w:rPr>
      </w:pPr>
    </w:p>
    <w:p w14:paraId="018E61F0" w14:textId="77777777" w:rsidR="00B20FC5" w:rsidRPr="00B20FC5" w:rsidRDefault="00B20FC5" w:rsidP="00B20FC5">
      <w:pPr>
        <w:jc w:val="both"/>
        <w:rPr>
          <w:iCs/>
          <w:sz w:val="24"/>
          <w:szCs w:val="24"/>
          <w:lang w:val="es-ES"/>
        </w:rPr>
      </w:pPr>
      <w:r w:rsidRPr="00B20FC5">
        <w:rPr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4FDF92" wp14:editId="6940C465">
                <wp:simplePos x="0" y="0"/>
                <wp:positionH relativeFrom="column">
                  <wp:posOffset>3225741</wp:posOffset>
                </wp:positionH>
                <wp:positionV relativeFrom="paragraph">
                  <wp:posOffset>310471</wp:posOffset>
                </wp:positionV>
                <wp:extent cx="2360930" cy="1404620"/>
                <wp:effectExtent l="0" t="0" r="3175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B529F" w14:textId="77777777" w:rsidR="00B20FC5" w:rsidRDefault="00B20FC5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515D883C" w14:textId="77777777" w:rsidR="00B20FC5" w:rsidRPr="00B20FC5" w:rsidRDefault="00B20FC5">
                            <w:pPr>
                              <w:rPr>
                                <w:lang w:val="es-ES"/>
                              </w:rPr>
                            </w:pPr>
                            <w:r>
                              <w:t xml:space="preserve">Prof.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4FDF9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4pt;margin-top:24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lP+K5OEAAAAKAQAADwAAAAAAAAAAAAAAAABoBAAAZHJzL2Rvd25yZXYueG1sUEsFBgAAAAAEAAQA&#10;8wAAAHYFAAAAAA==&#10;" stroked="f">
                <v:textbox style="mso-fit-shape-to-text:t">
                  <w:txbxContent>
                    <w:p w14:paraId="74BB529F" w14:textId="77777777" w:rsidR="00B20FC5" w:rsidRDefault="00B20FC5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515D883C" w14:textId="77777777" w:rsidR="00B20FC5" w:rsidRPr="00B20FC5" w:rsidRDefault="00B20FC5">
                      <w:pPr>
                        <w:rPr>
                          <w:lang w:val="es-ES"/>
                        </w:rPr>
                      </w:pPr>
                      <w:r>
                        <w:t xml:space="preserve">Prof.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20FC5" w:rsidRPr="00B20FC5" w:rsidSect="00623745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dotDotDash" w:sz="12" w:space="24" w:color="C45911" w:themeColor="accent2" w:themeShade="BF"/>
        <w:left w:val="dotDotDash" w:sz="12" w:space="24" w:color="C45911" w:themeColor="accent2" w:themeShade="BF"/>
        <w:bottom w:val="dotDotDash" w:sz="12" w:space="24" w:color="C45911" w:themeColor="accent2" w:themeShade="BF"/>
        <w:right w:val="dotDotDash" w:sz="12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245B9" w14:textId="77777777" w:rsidR="00730A8C" w:rsidRDefault="00730A8C" w:rsidP="009C633C">
      <w:pPr>
        <w:spacing w:after="0" w:line="240" w:lineRule="auto"/>
      </w:pPr>
      <w:r>
        <w:separator/>
      </w:r>
    </w:p>
  </w:endnote>
  <w:endnote w:type="continuationSeparator" w:id="0">
    <w:p w14:paraId="53BE1C7D" w14:textId="77777777" w:rsidR="00730A8C" w:rsidRDefault="00730A8C" w:rsidP="009C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C163D" w14:textId="68F0DEE1" w:rsidR="009C633C" w:rsidRPr="009C633C" w:rsidRDefault="009C633C">
    <w:pPr>
      <w:pStyle w:val="Piedepgina"/>
      <w:rPr>
        <w:b/>
        <w:bCs/>
        <w:i/>
        <w:iCs/>
        <w:lang w:val="es-PE"/>
      </w:rPr>
    </w:pPr>
    <w:r w:rsidRPr="009C633C">
      <w:rPr>
        <w:b/>
        <w:bCs/>
        <w:i/>
        <w:iCs/>
        <w:lang w:val="es-PE"/>
      </w:rPr>
      <w:t xml:space="preserve">SOAN Asesoría Pedagógica </w:t>
    </w:r>
    <w:r>
      <w:rPr>
        <w:b/>
        <w:bCs/>
        <w:i/>
        <w:iCs/>
        <w:lang w:val="es-PE"/>
      </w:rPr>
      <w:t xml:space="preserve">                     Mg. Natividad Chavez Palomino                   Cel. 975242916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601DE" w14:textId="77777777" w:rsidR="00730A8C" w:rsidRDefault="00730A8C" w:rsidP="009C633C">
      <w:pPr>
        <w:spacing w:after="0" w:line="240" w:lineRule="auto"/>
      </w:pPr>
      <w:r>
        <w:separator/>
      </w:r>
    </w:p>
  </w:footnote>
  <w:footnote w:type="continuationSeparator" w:id="0">
    <w:p w14:paraId="765DAAF4" w14:textId="77777777" w:rsidR="00730A8C" w:rsidRDefault="00730A8C" w:rsidP="009C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AA75E" w14:textId="179E74A4" w:rsidR="009C633C" w:rsidRPr="009C633C" w:rsidRDefault="009C633C" w:rsidP="009C633C">
    <w:pPr>
      <w:tabs>
        <w:tab w:val="right" w:pos="8838"/>
      </w:tabs>
      <w:spacing w:after="0" w:line="240" w:lineRule="auto"/>
      <w:rPr>
        <w:b/>
        <w:i/>
        <w:color w:val="FF0000"/>
        <w:sz w:val="28"/>
        <w:szCs w:val="28"/>
      </w:rPr>
    </w:pPr>
    <w:r>
      <w:rPr>
        <w:b/>
        <w:i/>
        <w:color w:val="002060"/>
        <w:sz w:val="28"/>
        <w:szCs w:val="28"/>
      </w:rPr>
      <w:t xml:space="preserve">                                                                                                                         </w:t>
    </w:r>
    <w:r w:rsidRPr="009C633C">
      <w:rPr>
        <w:b/>
        <w:i/>
        <w:color w:val="002060"/>
        <w:sz w:val="28"/>
        <w:szCs w:val="28"/>
      </w:rPr>
      <w:t>SOAN</w:t>
    </w:r>
  </w:p>
  <w:p w14:paraId="1A71CBBA" w14:textId="3CE144A1" w:rsidR="009C633C" w:rsidRDefault="009C633C" w:rsidP="009C633C">
    <w:pPr>
      <w:tabs>
        <w:tab w:val="right" w:pos="8838"/>
      </w:tabs>
      <w:spacing w:after="0" w:line="240" w:lineRule="auto"/>
      <w:jc w:val="right"/>
    </w:pPr>
    <w:r w:rsidRPr="009C633C">
      <w:rPr>
        <w:b/>
        <w:color w:val="FF0000"/>
        <w:sz w:val="20"/>
        <w:szCs w:val="20"/>
      </w:rPr>
      <w:tab/>
      <w:t xml:space="preserve"> </w:t>
    </w:r>
    <w:r>
      <w:rPr>
        <w:b/>
        <w:color w:val="FF0000"/>
        <w:sz w:val="20"/>
        <w:szCs w:val="20"/>
      </w:rPr>
      <w:t xml:space="preserve">      </w:t>
    </w:r>
    <w:r w:rsidRPr="009C633C">
      <w:rPr>
        <w:b/>
        <w:color w:val="FF0000"/>
        <w:sz w:val="20"/>
        <w:szCs w:val="20"/>
      </w:rPr>
      <w:t xml:space="preserve"> Asesoría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3CF"/>
    <w:multiLevelType w:val="multilevel"/>
    <w:tmpl w:val="EBA265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70C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70C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70C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70C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70C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70C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70C0"/>
        <w:sz w:val="24"/>
      </w:rPr>
    </w:lvl>
  </w:abstractNum>
  <w:abstractNum w:abstractNumId="1">
    <w:nsid w:val="0A5108DA"/>
    <w:multiLevelType w:val="hybridMultilevel"/>
    <w:tmpl w:val="AA94702C"/>
    <w:lvl w:ilvl="0" w:tplc="280A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">
    <w:nsid w:val="11BE6017"/>
    <w:multiLevelType w:val="hybridMultilevel"/>
    <w:tmpl w:val="335A7A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900EE"/>
    <w:multiLevelType w:val="multilevel"/>
    <w:tmpl w:val="6FEC2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3DE060A"/>
    <w:multiLevelType w:val="hybridMultilevel"/>
    <w:tmpl w:val="B686DB32"/>
    <w:lvl w:ilvl="0" w:tplc="9FF049A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6069DD"/>
    <w:multiLevelType w:val="hybridMultilevel"/>
    <w:tmpl w:val="0722000C"/>
    <w:lvl w:ilvl="0" w:tplc="280A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6">
    <w:nsid w:val="6E766127"/>
    <w:multiLevelType w:val="hybridMultilevel"/>
    <w:tmpl w:val="6B249A84"/>
    <w:lvl w:ilvl="0" w:tplc="5CB641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C62A3"/>
    <w:multiLevelType w:val="hybridMultilevel"/>
    <w:tmpl w:val="AB1AB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BD"/>
    <w:rsid w:val="00052126"/>
    <w:rsid w:val="0007768F"/>
    <w:rsid w:val="000F1329"/>
    <w:rsid w:val="0016520F"/>
    <w:rsid w:val="001F76E3"/>
    <w:rsid w:val="002167DC"/>
    <w:rsid w:val="00383105"/>
    <w:rsid w:val="00431DE9"/>
    <w:rsid w:val="0047249E"/>
    <w:rsid w:val="004A550E"/>
    <w:rsid w:val="00623745"/>
    <w:rsid w:val="006635B5"/>
    <w:rsid w:val="006659D6"/>
    <w:rsid w:val="006B115B"/>
    <w:rsid w:val="007135C7"/>
    <w:rsid w:val="00730A8C"/>
    <w:rsid w:val="007F60CF"/>
    <w:rsid w:val="008C3527"/>
    <w:rsid w:val="00973198"/>
    <w:rsid w:val="009C5FB6"/>
    <w:rsid w:val="009C633C"/>
    <w:rsid w:val="009F7289"/>
    <w:rsid w:val="00AD11E3"/>
    <w:rsid w:val="00B007A8"/>
    <w:rsid w:val="00B20FC5"/>
    <w:rsid w:val="00C55A6D"/>
    <w:rsid w:val="00D50A43"/>
    <w:rsid w:val="00DD33BD"/>
    <w:rsid w:val="00E91F2C"/>
    <w:rsid w:val="00EB5A76"/>
    <w:rsid w:val="00F22036"/>
    <w:rsid w:val="00F5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F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Lista vistosa - Énfasis 11,Bulleted List"/>
    <w:basedOn w:val="Normal"/>
    <w:link w:val="PrrafodelistaCar"/>
    <w:uiPriority w:val="34"/>
    <w:qFormat/>
    <w:rsid w:val="00DD33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D33BD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1F76E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C63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33C"/>
  </w:style>
  <w:style w:type="paragraph" w:styleId="Piedepgina">
    <w:name w:val="footer"/>
    <w:basedOn w:val="Normal"/>
    <w:link w:val="PiedepginaCar"/>
    <w:uiPriority w:val="99"/>
    <w:unhideWhenUsed/>
    <w:rsid w:val="009C63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33C"/>
  </w:style>
  <w:style w:type="character" w:customStyle="1" w:styleId="PrrafodelistaCar">
    <w:name w:val="Párrafo de lista Car"/>
    <w:aliases w:val="Fundamentacion Car,Lista vistosa - Énfasis 11 Car,Bulleted List Car"/>
    <w:link w:val="Prrafodelista"/>
    <w:uiPriority w:val="34"/>
    <w:rsid w:val="007F6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Lista vistosa - Énfasis 11,Bulleted List"/>
    <w:basedOn w:val="Normal"/>
    <w:link w:val="PrrafodelistaCar"/>
    <w:uiPriority w:val="34"/>
    <w:qFormat/>
    <w:rsid w:val="00DD33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D33BD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1F76E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C63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33C"/>
  </w:style>
  <w:style w:type="paragraph" w:styleId="Piedepgina">
    <w:name w:val="footer"/>
    <w:basedOn w:val="Normal"/>
    <w:link w:val="PiedepginaCar"/>
    <w:uiPriority w:val="99"/>
    <w:unhideWhenUsed/>
    <w:rsid w:val="009C63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33C"/>
  </w:style>
  <w:style w:type="character" w:customStyle="1" w:styleId="PrrafodelistaCar">
    <w:name w:val="Párrafo de lista Car"/>
    <w:aliases w:val="Fundamentacion Car,Lista vistosa - Énfasis 11 Car,Bulleted List Car"/>
    <w:link w:val="Prrafodelista"/>
    <w:uiPriority w:val="34"/>
    <w:rsid w:val="007F6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Area de Psicomotriz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5025371828521417E-2"/>
          <c:y val="0.17171296296296298"/>
          <c:w val="0.9155301837270341"/>
          <c:h val="0.5376775298920968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Hoja1!$D$28:$E$29</c:f>
              <c:multiLvlStrCache>
                <c:ptCount val="2"/>
                <c:lvl>
                  <c:pt idx="0">
                    <c:v>Criterio 1</c:v>
                  </c:pt>
                  <c:pt idx="1">
                    <c:v>Criterio 2</c:v>
                  </c:pt>
                </c:lvl>
                <c:lvl>
                  <c:pt idx="0">
                    <c:v>Se desenvuelve de manera autónoma a través de su motricidad</c:v>
                  </c:pt>
                </c:lvl>
              </c:multiLvlStrCache>
            </c:multiLvlStrRef>
          </c:cat>
          <c:val>
            <c:numRef>
              <c:f>Hoja1!$D$30:$E$30</c:f>
              <c:numCache>
                <c:formatCode>General</c:formatCode>
                <c:ptCount val="2"/>
                <c:pt idx="0">
                  <c:v>7</c:v>
                </c:pt>
                <c:pt idx="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15-479C-8E67-09196CA5A82C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Hoja1!$D$28:$E$29</c:f>
              <c:multiLvlStrCache>
                <c:ptCount val="2"/>
                <c:lvl>
                  <c:pt idx="0">
                    <c:v>Criterio 1</c:v>
                  </c:pt>
                  <c:pt idx="1">
                    <c:v>Criterio 2</c:v>
                  </c:pt>
                </c:lvl>
                <c:lvl>
                  <c:pt idx="0">
                    <c:v>Se desenvuelve de manera autónoma a través de su motricidad</c:v>
                  </c:pt>
                </c:lvl>
              </c:multiLvlStrCache>
            </c:multiLvlStrRef>
          </c:cat>
          <c:val>
            <c:numRef>
              <c:f>Hoja1!$D$31:$E$31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15-479C-8E67-09196CA5A82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2108672"/>
        <c:axId val="222143232"/>
      </c:barChart>
      <c:catAx>
        <c:axId val="222108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22143232"/>
        <c:crosses val="autoZero"/>
        <c:auto val="1"/>
        <c:lblAlgn val="ctr"/>
        <c:lblOffset val="100"/>
        <c:noMultiLvlLbl val="0"/>
      </c:catAx>
      <c:valAx>
        <c:axId val="222143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22108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1017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Natty Chavez</dc:creator>
  <cp:lastModifiedBy>PC-RODY</cp:lastModifiedBy>
  <cp:revision>2</cp:revision>
  <dcterms:created xsi:type="dcterms:W3CDTF">2022-04-04T10:50:00Z</dcterms:created>
  <dcterms:modified xsi:type="dcterms:W3CDTF">2022-04-04T10:50:00Z</dcterms:modified>
</cp:coreProperties>
</file>